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F88A6" w14:textId="2F3137AB" w:rsidR="00B0684B" w:rsidRPr="00666B1C" w:rsidRDefault="003B4AF9" w:rsidP="0016111C">
      <w:pPr>
        <w:tabs>
          <w:tab w:val="left" w:pos="6504"/>
          <w:tab w:val="left" w:pos="7200"/>
        </w:tabs>
        <w:suppressAutoHyphens/>
        <w:spacing w:after="0" w:line="240" w:lineRule="auto"/>
        <w:ind w:right="-900"/>
        <w:jc w:val="both"/>
        <w:rPr>
          <w:rFonts w:ascii="Times New Roman" w:eastAsia="Times New Roman" w:hAnsi="Times New Roman" w:cs="Times New Roman"/>
        </w:rPr>
      </w:pPr>
      <w:r w:rsidRPr="00B0684B">
        <w:rPr>
          <w:rFonts w:ascii="Times New Roman" w:eastAsia="Times New Roman" w:hAnsi="Times New Roman" w:cs="Times New Roman"/>
          <w:color w:val="1F497D"/>
        </w:rPr>
        <w:t> </w:t>
      </w:r>
      <w:r w:rsidRPr="00666B1C">
        <w:rPr>
          <w:rFonts w:ascii="Times New Roman" w:eastAsia="SimSun" w:hAnsi="Times New Roman" w:cs="Times New Roman"/>
          <w:b/>
          <w:spacing w:val="-2"/>
        </w:rPr>
        <w:t xml:space="preserve">INTER-AMERICAN AGENCY FOR </w:t>
      </w:r>
      <w:r w:rsidRPr="00666B1C">
        <w:rPr>
          <w:rFonts w:ascii="Times New Roman" w:eastAsia="SimSun" w:hAnsi="Times New Roman" w:cs="Times New Roman"/>
          <w:b/>
          <w:spacing w:val="-2"/>
        </w:rPr>
        <w:tab/>
      </w:r>
      <w:r w:rsidRPr="00666B1C">
        <w:rPr>
          <w:rFonts w:ascii="Times New Roman" w:eastAsia="SimSun" w:hAnsi="Times New Roman" w:cs="Times New Roman"/>
          <w:b/>
          <w:spacing w:val="-2"/>
        </w:rPr>
        <w:tab/>
      </w:r>
      <w:r w:rsidRPr="00666B1C">
        <w:rPr>
          <w:rFonts w:ascii="Times New Roman" w:eastAsia="Times New Roman" w:hAnsi="Times New Roman" w:cs="Times New Roman"/>
        </w:rPr>
        <w:t>OEA/Ser. W</w:t>
      </w:r>
    </w:p>
    <w:p w14:paraId="5703D678" w14:textId="1DDD1327" w:rsidR="00B0684B" w:rsidRPr="00666B1C" w:rsidRDefault="003B4AF9" w:rsidP="0016111C">
      <w:pPr>
        <w:tabs>
          <w:tab w:val="left" w:pos="6504"/>
          <w:tab w:val="left" w:pos="7200"/>
        </w:tabs>
        <w:suppressAutoHyphens/>
        <w:spacing w:after="0" w:line="240" w:lineRule="auto"/>
        <w:ind w:right="-900"/>
        <w:jc w:val="both"/>
        <w:rPr>
          <w:rFonts w:ascii="Times New Roman" w:eastAsia="SimSun" w:hAnsi="Times New Roman" w:cs="Times New Roman"/>
          <w:b/>
          <w:spacing w:val="-2"/>
          <w:lang w:eastAsia="es-ES"/>
        </w:rPr>
      </w:pPr>
      <w:r w:rsidRPr="00666B1C">
        <w:rPr>
          <w:rFonts w:ascii="Times New Roman" w:eastAsia="SimSun" w:hAnsi="Times New Roman" w:cs="Times New Roman"/>
          <w:b/>
          <w:spacing w:val="-2"/>
        </w:rPr>
        <w:t>COOPERATION AND DEVELOPMENT</w:t>
      </w:r>
      <w:r w:rsidRPr="00666B1C">
        <w:rPr>
          <w:rFonts w:ascii="Times New Roman" w:eastAsia="SimSun" w:hAnsi="Times New Roman" w:cs="Times New Roman"/>
          <w:spacing w:val="-2"/>
        </w:rPr>
        <w:tab/>
      </w:r>
      <w:r w:rsidRPr="00666B1C">
        <w:rPr>
          <w:rFonts w:ascii="Times New Roman" w:eastAsia="SimSun" w:hAnsi="Times New Roman" w:cs="Times New Roman"/>
          <w:spacing w:val="-2"/>
        </w:rPr>
        <w:tab/>
        <w:t>AICD/JD/doc.</w:t>
      </w:r>
      <w:r w:rsidR="001A67BA">
        <w:rPr>
          <w:rFonts w:ascii="Times New Roman" w:eastAsia="SimSun" w:hAnsi="Times New Roman" w:cs="Times New Roman"/>
          <w:spacing w:val="-2"/>
        </w:rPr>
        <w:t>198</w:t>
      </w:r>
      <w:r w:rsidRPr="00666B1C">
        <w:rPr>
          <w:rFonts w:ascii="Times New Roman" w:eastAsia="SimSun" w:hAnsi="Times New Roman" w:cs="Times New Roman"/>
          <w:spacing w:val="-2"/>
        </w:rPr>
        <w:t>/2</w:t>
      </w:r>
      <w:r w:rsidR="001A67BA">
        <w:rPr>
          <w:rFonts w:ascii="Times New Roman" w:eastAsia="SimSun" w:hAnsi="Times New Roman" w:cs="Times New Roman"/>
          <w:spacing w:val="-2"/>
        </w:rPr>
        <w:t>2</w:t>
      </w:r>
      <w:r w:rsidRPr="00666B1C">
        <w:rPr>
          <w:rFonts w:ascii="Times New Roman" w:eastAsia="SimSun" w:hAnsi="Times New Roman" w:cs="Times New Roman"/>
          <w:spacing w:val="-2"/>
        </w:rPr>
        <w:t xml:space="preserve"> </w:t>
      </w:r>
    </w:p>
    <w:p w14:paraId="49479515" w14:textId="1F2F9092" w:rsidR="00B0684B" w:rsidRPr="00666B1C" w:rsidRDefault="003B4AF9" w:rsidP="0016111C">
      <w:pPr>
        <w:tabs>
          <w:tab w:val="center" w:pos="4680"/>
          <w:tab w:val="left" w:pos="6210"/>
          <w:tab w:val="left" w:pos="6480"/>
          <w:tab w:val="left" w:pos="6570"/>
          <w:tab w:val="left" w:pos="7200"/>
          <w:tab w:val="right" w:pos="9360"/>
        </w:tabs>
        <w:suppressAutoHyphens/>
        <w:spacing w:after="0" w:line="240" w:lineRule="auto"/>
        <w:ind w:right="-900"/>
        <w:jc w:val="both"/>
        <w:rPr>
          <w:rFonts w:ascii="Times New Roman" w:eastAsia="SimSun" w:hAnsi="Times New Roman" w:cs="Times New Roman"/>
          <w:spacing w:val="-2"/>
          <w:lang w:eastAsia="es-ES"/>
        </w:rPr>
      </w:pPr>
      <w:r w:rsidRPr="00666B1C">
        <w:rPr>
          <w:rFonts w:ascii="Times New Roman" w:eastAsia="SimSun" w:hAnsi="Times New Roman" w:cs="Times New Roman"/>
          <w:b/>
          <w:spacing w:val="-2"/>
        </w:rPr>
        <w:t>MEETING OF THE MANAGEMENT BOARD</w:t>
      </w:r>
      <w:r w:rsidRPr="00666B1C">
        <w:rPr>
          <w:rFonts w:ascii="Times New Roman" w:eastAsia="SimSun" w:hAnsi="Times New Roman" w:cs="Times New Roman"/>
          <w:b/>
          <w:spacing w:val="-2"/>
        </w:rPr>
        <w:tab/>
      </w:r>
      <w:r w:rsidRPr="00666B1C">
        <w:rPr>
          <w:rFonts w:ascii="Times New Roman" w:eastAsia="SimSun" w:hAnsi="Times New Roman" w:cs="Times New Roman"/>
          <w:b/>
          <w:spacing w:val="-2"/>
        </w:rPr>
        <w:tab/>
      </w:r>
      <w:r w:rsidRPr="00666B1C">
        <w:rPr>
          <w:rFonts w:ascii="Times New Roman" w:eastAsia="SimSun" w:hAnsi="Times New Roman" w:cs="Times New Roman"/>
          <w:b/>
          <w:spacing w:val="-2"/>
        </w:rPr>
        <w:tab/>
      </w:r>
      <w:r w:rsidRPr="00666B1C">
        <w:rPr>
          <w:rFonts w:ascii="Times New Roman" w:eastAsia="SimSun" w:hAnsi="Times New Roman" w:cs="Times New Roman"/>
          <w:b/>
          <w:spacing w:val="-2"/>
        </w:rPr>
        <w:tab/>
      </w:r>
      <w:r w:rsidRPr="00666B1C">
        <w:rPr>
          <w:rFonts w:ascii="Times New Roman" w:eastAsia="SimSun" w:hAnsi="Times New Roman" w:cs="Times New Roman"/>
          <w:b/>
          <w:spacing w:val="-2"/>
        </w:rPr>
        <w:tab/>
      </w:r>
      <w:r w:rsidR="001A67BA">
        <w:rPr>
          <w:rFonts w:ascii="Times New Roman" w:eastAsia="SimSun" w:hAnsi="Times New Roman" w:cs="Times New Roman"/>
          <w:lang w:eastAsia="es-ES"/>
        </w:rPr>
        <w:t>19</w:t>
      </w:r>
      <w:r w:rsidRPr="00666B1C">
        <w:rPr>
          <w:rFonts w:ascii="Times New Roman" w:eastAsia="SimSun" w:hAnsi="Times New Roman" w:cs="Times New Roman"/>
          <w:lang w:eastAsia="es-ES"/>
        </w:rPr>
        <w:t xml:space="preserve"> </w:t>
      </w:r>
      <w:r w:rsidR="001A67BA">
        <w:rPr>
          <w:rFonts w:ascii="Times New Roman" w:eastAsia="SimSun" w:hAnsi="Times New Roman" w:cs="Times New Roman"/>
          <w:lang w:eastAsia="es-ES"/>
        </w:rPr>
        <w:t>May</w:t>
      </w:r>
      <w:r w:rsidRPr="00666B1C">
        <w:rPr>
          <w:rFonts w:ascii="Times New Roman" w:eastAsia="SimSun" w:hAnsi="Times New Roman" w:cs="Times New Roman"/>
          <w:lang w:eastAsia="es-ES"/>
        </w:rPr>
        <w:t xml:space="preserve"> 202</w:t>
      </w:r>
      <w:r w:rsidR="00B506D1">
        <w:rPr>
          <w:rFonts w:ascii="Times New Roman" w:eastAsia="SimSun" w:hAnsi="Times New Roman" w:cs="Times New Roman"/>
          <w:lang w:eastAsia="es-ES"/>
        </w:rPr>
        <w:t>2</w:t>
      </w:r>
    </w:p>
    <w:p w14:paraId="5A2F1826" w14:textId="7D8E4E6B" w:rsidR="00B0684B" w:rsidRPr="00666B1C" w:rsidRDefault="003B4AF9" w:rsidP="0016111C">
      <w:pPr>
        <w:tabs>
          <w:tab w:val="left" w:pos="6120"/>
          <w:tab w:val="left" w:pos="6480"/>
          <w:tab w:val="left" w:pos="7200"/>
        </w:tabs>
        <w:suppressAutoHyphens/>
        <w:spacing w:after="0" w:line="240" w:lineRule="auto"/>
        <w:ind w:right="-900"/>
        <w:jc w:val="both"/>
        <w:rPr>
          <w:rFonts w:ascii="Times New Roman" w:eastAsia="SimSun" w:hAnsi="Times New Roman" w:cs="Times New Roman"/>
          <w:snapToGrid w:val="0"/>
          <w:spacing w:val="-2"/>
          <w:lang w:eastAsia="es-ES"/>
        </w:rPr>
      </w:pPr>
      <w:r w:rsidRPr="00666B1C">
        <w:rPr>
          <w:rFonts w:ascii="Times New Roman" w:eastAsia="SimSun" w:hAnsi="Times New Roman" w:cs="Times New Roman"/>
          <w:spacing w:val="-2"/>
        </w:rPr>
        <w:tab/>
      </w:r>
      <w:r w:rsidRPr="00666B1C">
        <w:rPr>
          <w:rFonts w:ascii="Times New Roman" w:eastAsia="SimSun" w:hAnsi="Times New Roman" w:cs="Times New Roman"/>
          <w:spacing w:val="-2"/>
        </w:rPr>
        <w:tab/>
      </w:r>
      <w:r w:rsidRPr="00666B1C">
        <w:rPr>
          <w:rFonts w:ascii="Times New Roman" w:eastAsia="SimSun" w:hAnsi="Times New Roman" w:cs="Times New Roman"/>
          <w:spacing w:val="-2"/>
        </w:rPr>
        <w:tab/>
        <w:t>Original: English</w:t>
      </w:r>
    </w:p>
    <w:p w14:paraId="5BBE5B9F" w14:textId="77777777" w:rsidR="00B0684B" w:rsidRPr="00666B1C" w:rsidRDefault="00B0684B" w:rsidP="0016111C">
      <w:pPr>
        <w:pBdr>
          <w:bottom w:val="single" w:sz="12" w:space="1" w:color="auto"/>
        </w:pBdr>
        <w:spacing w:after="0" w:line="240" w:lineRule="auto"/>
        <w:jc w:val="both"/>
        <w:rPr>
          <w:rFonts w:ascii="Times New Roman" w:eastAsia="SimSun" w:hAnsi="Times New Roman" w:cs="Times New Roman"/>
          <w:lang w:eastAsia="es-ES"/>
        </w:rPr>
      </w:pPr>
    </w:p>
    <w:p w14:paraId="30CDB93B" w14:textId="77777777" w:rsidR="00B0684B" w:rsidRPr="00666B1C" w:rsidRDefault="00B0684B" w:rsidP="0016111C">
      <w:pPr>
        <w:spacing w:after="0" w:line="240" w:lineRule="auto"/>
        <w:jc w:val="both"/>
        <w:rPr>
          <w:rFonts w:ascii="Times New Roman" w:eastAsia="SimSun" w:hAnsi="Times New Roman" w:cs="Times New Roman"/>
          <w:color w:val="000000"/>
          <w:sz w:val="24"/>
          <w:lang w:eastAsia="es-ES"/>
        </w:rPr>
      </w:pPr>
    </w:p>
    <w:p w14:paraId="04D3285C" w14:textId="5F47D76F" w:rsidR="00203694" w:rsidRPr="00666B1C" w:rsidRDefault="00203694" w:rsidP="0016111C">
      <w:pPr>
        <w:spacing w:after="0" w:line="240" w:lineRule="auto"/>
        <w:jc w:val="both"/>
        <w:rPr>
          <w:rFonts w:ascii="Times New Roman" w:eastAsia="Times New Roman" w:hAnsi="Times New Roman" w:cs="Times New Roman"/>
          <w:color w:val="000000"/>
        </w:rPr>
      </w:pPr>
    </w:p>
    <w:p w14:paraId="3368B13D" w14:textId="1B01B39C" w:rsidR="00203694" w:rsidRPr="00666B1C" w:rsidRDefault="003B4AF9" w:rsidP="00FB02E4">
      <w:pPr>
        <w:spacing w:after="0" w:line="240" w:lineRule="auto"/>
        <w:jc w:val="center"/>
        <w:rPr>
          <w:rFonts w:ascii="Times New Roman" w:eastAsia="Times New Roman" w:hAnsi="Times New Roman" w:cs="Times New Roman"/>
          <w:b/>
          <w:bCs/>
          <w:color w:val="000000"/>
        </w:rPr>
      </w:pPr>
      <w:r w:rsidRPr="00666B1C">
        <w:rPr>
          <w:rFonts w:ascii="Times New Roman" w:eastAsia="Times New Roman" w:hAnsi="Times New Roman" w:cs="Times New Roman"/>
          <w:b/>
          <w:bCs/>
          <w:color w:val="000000"/>
        </w:rPr>
        <w:t>Executive Secretariat for Integral Development (SEDI)</w:t>
      </w:r>
    </w:p>
    <w:p w14:paraId="6567392C" w14:textId="5D488B3E" w:rsidR="00203694" w:rsidRPr="00666B1C" w:rsidRDefault="003B4AF9" w:rsidP="00FB02E4">
      <w:pPr>
        <w:spacing w:after="0" w:line="240" w:lineRule="auto"/>
        <w:jc w:val="center"/>
        <w:rPr>
          <w:rFonts w:ascii="Times New Roman" w:eastAsia="Times New Roman" w:hAnsi="Times New Roman" w:cs="Times New Roman"/>
          <w:b/>
          <w:bCs/>
          <w:color w:val="000000"/>
        </w:rPr>
      </w:pPr>
      <w:r w:rsidRPr="00666B1C">
        <w:rPr>
          <w:rFonts w:ascii="Times New Roman" w:eastAsia="Times New Roman" w:hAnsi="Times New Roman" w:cs="Times New Roman"/>
          <w:b/>
          <w:bCs/>
          <w:color w:val="000000"/>
        </w:rPr>
        <w:t>Update on</w:t>
      </w:r>
      <w:r w:rsidR="001244BD" w:rsidRPr="00666B1C">
        <w:rPr>
          <w:rFonts w:ascii="Times New Roman" w:eastAsia="Times New Roman" w:hAnsi="Times New Roman" w:cs="Times New Roman"/>
          <w:b/>
          <w:bCs/>
          <w:color w:val="000000"/>
        </w:rPr>
        <w:t xml:space="preserve"> the</w:t>
      </w:r>
      <w:r w:rsidRPr="00666B1C">
        <w:rPr>
          <w:rFonts w:ascii="Times New Roman" w:eastAsia="Times New Roman" w:hAnsi="Times New Roman" w:cs="Times New Roman"/>
          <w:b/>
          <w:bCs/>
          <w:color w:val="000000"/>
        </w:rPr>
        <w:t xml:space="preserve"> OAS CooperaNet platform</w:t>
      </w:r>
    </w:p>
    <w:p w14:paraId="2E8AB9AB" w14:textId="19A2F08B" w:rsidR="00203694" w:rsidRPr="00666B1C" w:rsidRDefault="00203694" w:rsidP="00FB02E4">
      <w:pPr>
        <w:spacing w:after="0" w:line="240" w:lineRule="auto"/>
        <w:jc w:val="center"/>
        <w:rPr>
          <w:rFonts w:ascii="Times New Roman" w:eastAsia="Times New Roman" w:hAnsi="Times New Roman" w:cs="Times New Roman"/>
          <w:b/>
          <w:bCs/>
          <w:color w:val="000000"/>
        </w:rPr>
      </w:pPr>
    </w:p>
    <w:p w14:paraId="49C8C376" w14:textId="77777777" w:rsidR="00AF0DD5" w:rsidRPr="00666B1C" w:rsidRDefault="003B4AF9" w:rsidP="00FB02E4">
      <w:pPr>
        <w:spacing w:after="0" w:line="240" w:lineRule="auto"/>
        <w:jc w:val="center"/>
        <w:rPr>
          <w:rFonts w:ascii="Times New Roman" w:eastAsia="SimSun" w:hAnsi="Times New Roman" w:cs="Times New Roman"/>
          <w:lang w:eastAsia="es-ES"/>
        </w:rPr>
      </w:pPr>
      <w:r w:rsidRPr="00666B1C">
        <w:rPr>
          <w:rFonts w:ascii="Times New Roman" w:eastAsia="SimSun" w:hAnsi="Times New Roman" w:cs="Times New Roman"/>
          <w:lang w:eastAsia="es-ES"/>
        </w:rPr>
        <w:t>(Prepared by the Secretariat, based on information on the CooperaNet Platform</w:t>
      </w:r>
      <w:r w:rsidR="006D3AC3" w:rsidRPr="00666B1C">
        <w:rPr>
          <w:rFonts w:ascii="Times New Roman" w:eastAsia="SimSun" w:hAnsi="Times New Roman" w:cs="Times New Roman"/>
          <w:lang w:eastAsia="es-ES"/>
        </w:rPr>
        <w:t xml:space="preserve"> </w:t>
      </w:r>
    </w:p>
    <w:p w14:paraId="73E45227" w14:textId="334C54F5" w:rsidR="005B6F06" w:rsidRPr="00666B1C" w:rsidRDefault="003B4AF9" w:rsidP="00FB02E4">
      <w:pPr>
        <w:spacing w:after="0" w:line="240" w:lineRule="auto"/>
        <w:jc w:val="center"/>
        <w:rPr>
          <w:rFonts w:ascii="Times New Roman" w:eastAsia="SimSun" w:hAnsi="Times New Roman" w:cs="Times New Roman"/>
          <w:lang w:eastAsia="es-ES"/>
        </w:rPr>
      </w:pPr>
      <w:r w:rsidRPr="00666B1C">
        <w:rPr>
          <w:rFonts w:ascii="Times New Roman" w:eastAsia="SimSun" w:hAnsi="Times New Roman" w:cs="Times New Roman"/>
          <w:lang w:eastAsia="es-ES"/>
        </w:rPr>
        <w:t xml:space="preserve">as of </w:t>
      </w:r>
      <w:r w:rsidR="00B506D1">
        <w:rPr>
          <w:rFonts w:ascii="Times New Roman" w:eastAsia="SimSun" w:hAnsi="Times New Roman" w:cs="Times New Roman"/>
          <w:lang w:eastAsia="es-ES"/>
        </w:rPr>
        <w:t>April</w:t>
      </w:r>
      <w:r w:rsidRPr="00666B1C">
        <w:rPr>
          <w:rFonts w:ascii="Times New Roman" w:eastAsia="SimSun" w:hAnsi="Times New Roman" w:cs="Times New Roman"/>
          <w:lang w:eastAsia="es-ES"/>
        </w:rPr>
        <w:t xml:space="preserve"> </w:t>
      </w:r>
      <w:r w:rsidR="00B506D1">
        <w:rPr>
          <w:rFonts w:ascii="Times New Roman" w:eastAsia="SimSun" w:hAnsi="Times New Roman" w:cs="Times New Roman"/>
          <w:lang w:eastAsia="es-ES"/>
        </w:rPr>
        <w:t>20</w:t>
      </w:r>
      <w:r w:rsidRPr="00666B1C">
        <w:rPr>
          <w:rFonts w:ascii="Times New Roman" w:eastAsia="SimSun" w:hAnsi="Times New Roman" w:cs="Times New Roman"/>
          <w:lang w:eastAsia="es-ES"/>
        </w:rPr>
        <w:t>, 202</w:t>
      </w:r>
      <w:r w:rsidR="00B506D1">
        <w:rPr>
          <w:rFonts w:ascii="Times New Roman" w:eastAsia="SimSun" w:hAnsi="Times New Roman" w:cs="Times New Roman"/>
          <w:lang w:eastAsia="es-ES"/>
        </w:rPr>
        <w:t>2</w:t>
      </w:r>
      <w:r w:rsidR="00AF0DD5" w:rsidRPr="00666B1C">
        <w:rPr>
          <w:rFonts w:ascii="Times New Roman" w:eastAsia="SimSun" w:hAnsi="Times New Roman" w:cs="Times New Roman"/>
          <w:lang w:eastAsia="es-ES"/>
        </w:rPr>
        <w:t xml:space="preserve">: </w:t>
      </w:r>
      <w:hyperlink r:id="rId5" w:history="1">
        <w:r w:rsidR="00AF0DD5" w:rsidRPr="00666B1C">
          <w:rPr>
            <w:rStyle w:val="Hyperlink"/>
            <w:rFonts w:ascii="Times New Roman" w:eastAsia="SimSun" w:hAnsi="Times New Roman" w:cs="Times New Roman"/>
            <w:lang w:eastAsia="es-ES"/>
          </w:rPr>
          <w:t>https://www.oas.org/cooperanet</w:t>
        </w:r>
      </w:hyperlink>
      <w:r w:rsidRPr="00666B1C">
        <w:rPr>
          <w:rFonts w:ascii="Times New Roman" w:eastAsia="SimSun" w:hAnsi="Times New Roman" w:cs="Times New Roman"/>
          <w:lang w:eastAsia="es-ES"/>
        </w:rPr>
        <w:t>)</w:t>
      </w:r>
    </w:p>
    <w:p w14:paraId="08B3CBB6" w14:textId="77777777" w:rsidR="00EF7357" w:rsidRPr="00666B1C" w:rsidRDefault="00EF7357" w:rsidP="0016111C">
      <w:pPr>
        <w:spacing w:after="0" w:line="240" w:lineRule="auto"/>
        <w:jc w:val="both"/>
        <w:rPr>
          <w:rFonts w:ascii="Times New Roman" w:eastAsia="Times New Roman" w:hAnsi="Times New Roman" w:cs="Times New Roman"/>
          <w:b/>
          <w:bCs/>
          <w:color w:val="000000"/>
        </w:rPr>
      </w:pPr>
    </w:p>
    <w:p w14:paraId="3CF563EE" w14:textId="688FDF99" w:rsidR="00B506D1" w:rsidRDefault="003B4AF9" w:rsidP="00B506D1">
      <w:pPr>
        <w:spacing w:after="0" w:line="240" w:lineRule="auto"/>
        <w:jc w:val="both"/>
        <w:rPr>
          <w:rFonts w:ascii="Times New Roman" w:hAnsi="Times New Roman" w:cs="Times New Roman"/>
        </w:rPr>
      </w:pPr>
      <w:r>
        <w:rPr>
          <w:rFonts w:ascii="Times New Roman" w:hAnsi="Times New Roman" w:cs="Times New Roman"/>
        </w:rPr>
        <w:t xml:space="preserve">The </w:t>
      </w:r>
      <w:r w:rsidRPr="00B9682A">
        <w:rPr>
          <w:rFonts w:ascii="Times New Roman" w:hAnsi="Times New Roman" w:cs="Times New Roman"/>
        </w:rPr>
        <w:t>Third Specialized Meeting of High-Level Authorities of Cooperation</w:t>
      </w:r>
      <w:r>
        <w:rPr>
          <w:rFonts w:ascii="Times New Roman" w:hAnsi="Times New Roman" w:cs="Times New Roman"/>
        </w:rPr>
        <w:t xml:space="preserve">, held on </w:t>
      </w:r>
      <w:r w:rsidRPr="00B9682A">
        <w:rPr>
          <w:rFonts w:ascii="Times New Roman" w:hAnsi="Times New Roman" w:cs="Times New Roman"/>
        </w:rPr>
        <w:t>December 2 and 3, 2021</w:t>
      </w:r>
      <w:r>
        <w:rPr>
          <w:rFonts w:ascii="Times New Roman" w:hAnsi="Times New Roman" w:cs="Times New Roman"/>
        </w:rPr>
        <w:t xml:space="preserve">, under the </w:t>
      </w:r>
      <w:r w:rsidRPr="00B15E28">
        <w:rPr>
          <w:rFonts w:ascii="Times New Roman" w:hAnsi="Times New Roman" w:cs="Times New Roman"/>
        </w:rPr>
        <w:t xml:space="preserve">theme </w:t>
      </w:r>
      <w:r w:rsidRPr="00313FA6">
        <w:rPr>
          <w:rFonts w:ascii="Times New Roman" w:hAnsi="Times New Roman" w:cs="Times New Roman"/>
          <w:i/>
          <w:iCs/>
        </w:rPr>
        <w:t>“Cooperation and partnerships as engines for post-COVID-19 recovery in the regio</w:t>
      </w:r>
      <w:r>
        <w:rPr>
          <w:rFonts w:ascii="Times New Roman" w:hAnsi="Times New Roman" w:cs="Times New Roman"/>
          <w:i/>
          <w:iCs/>
        </w:rPr>
        <w:t>n</w:t>
      </w:r>
      <w:r w:rsidRPr="00313FA6">
        <w:rPr>
          <w:rFonts w:ascii="Times New Roman" w:hAnsi="Times New Roman" w:cs="Times New Roman"/>
          <w:i/>
          <w:iCs/>
        </w:rPr>
        <w:t>,"</w:t>
      </w:r>
      <w:r w:rsidRPr="00B15E28">
        <w:rPr>
          <w:rFonts w:ascii="Times New Roman" w:hAnsi="Times New Roman" w:cs="Times New Roman"/>
        </w:rPr>
        <w:t xml:space="preserve"> </w:t>
      </w:r>
      <w:r>
        <w:rPr>
          <w:rFonts w:ascii="Times New Roman" w:hAnsi="Times New Roman" w:cs="Times New Roman"/>
        </w:rPr>
        <w:t xml:space="preserve">resulted in a series of exchanges and </w:t>
      </w:r>
      <w:r w:rsidRPr="00B15E28">
        <w:rPr>
          <w:rFonts w:ascii="Times New Roman" w:hAnsi="Times New Roman" w:cs="Times New Roman"/>
        </w:rPr>
        <w:t>offer</w:t>
      </w:r>
      <w:r>
        <w:rPr>
          <w:rFonts w:ascii="Times New Roman" w:hAnsi="Times New Roman" w:cs="Times New Roman"/>
        </w:rPr>
        <w:t>s of cooperation or</w:t>
      </w:r>
      <w:r w:rsidRPr="00B15E28">
        <w:rPr>
          <w:rFonts w:ascii="Times New Roman" w:hAnsi="Times New Roman" w:cs="Times New Roman"/>
        </w:rPr>
        <w:t xml:space="preserve"> practical solutions to help member states </w:t>
      </w:r>
      <w:r>
        <w:rPr>
          <w:rFonts w:ascii="Times New Roman" w:hAnsi="Times New Roman" w:cs="Times New Roman"/>
        </w:rPr>
        <w:t xml:space="preserve">in their recovery process. </w:t>
      </w:r>
      <w:r w:rsidRPr="00666B1C">
        <w:rPr>
          <w:rFonts w:ascii="Times New Roman" w:hAnsi="Times New Roman" w:cs="Times New Roman"/>
        </w:rPr>
        <w:t xml:space="preserve">As </w:t>
      </w:r>
      <w:r>
        <w:rPr>
          <w:rFonts w:ascii="Times New Roman" w:hAnsi="Times New Roman" w:cs="Times New Roman"/>
        </w:rPr>
        <w:t xml:space="preserve">part of the </w:t>
      </w:r>
      <w:r w:rsidRPr="00666B1C">
        <w:rPr>
          <w:rFonts w:ascii="Times New Roman" w:hAnsi="Times New Roman" w:cs="Times New Roman"/>
        </w:rPr>
        <w:t xml:space="preserve">follow-up </w:t>
      </w:r>
      <w:r>
        <w:rPr>
          <w:rFonts w:ascii="Times New Roman" w:hAnsi="Times New Roman" w:cs="Times New Roman"/>
        </w:rPr>
        <w:t xml:space="preserve">process, the Secretariat is working on updating </w:t>
      </w:r>
      <w:r w:rsidRPr="00313FA6">
        <w:rPr>
          <w:rFonts w:ascii="Times New Roman" w:hAnsi="Times New Roman" w:cs="Times New Roman"/>
        </w:rPr>
        <w:t>the CooperaNet Platform</w:t>
      </w:r>
      <w:r>
        <w:rPr>
          <w:rFonts w:ascii="Times New Roman" w:hAnsi="Times New Roman" w:cs="Times New Roman"/>
        </w:rPr>
        <w:t xml:space="preserve"> with the offers presented at the meeting. These efforts are also aligned with</w:t>
      </w:r>
      <w:r w:rsidRPr="00666B1C">
        <w:rPr>
          <w:rFonts w:ascii="Times New Roman" w:hAnsi="Times New Roman" w:cs="Times New Roman"/>
        </w:rPr>
        <w:t xml:space="preserve"> the actions </w:t>
      </w:r>
      <w:r>
        <w:rPr>
          <w:rFonts w:ascii="Times New Roman" w:hAnsi="Times New Roman" w:cs="Times New Roman"/>
        </w:rPr>
        <w:t xml:space="preserve">to </w:t>
      </w:r>
      <w:r w:rsidRPr="00666B1C">
        <w:rPr>
          <w:rFonts w:ascii="Times New Roman" w:hAnsi="Times New Roman" w:cs="Times New Roman"/>
        </w:rPr>
        <w:t>strengthen cooperation in the OAS</w:t>
      </w:r>
      <w:r>
        <w:rPr>
          <w:rFonts w:ascii="Times New Roman" w:hAnsi="Times New Roman" w:cs="Times New Roman"/>
        </w:rPr>
        <w:t xml:space="preserve"> </w:t>
      </w:r>
      <w:r w:rsidR="00FA7598" w:rsidRPr="00666B1C">
        <w:rPr>
          <w:rFonts w:ascii="Times New Roman" w:hAnsi="Times New Roman" w:cs="Times New Roman"/>
        </w:rPr>
        <w:t xml:space="preserve">framework </w:t>
      </w:r>
      <w:r>
        <w:rPr>
          <w:rFonts w:ascii="Times New Roman" w:hAnsi="Times New Roman" w:cs="Times New Roman"/>
        </w:rPr>
        <w:t xml:space="preserve">as </w:t>
      </w:r>
      <w:r w:rsidRPr="00666B1C">
        <w:rPr>
          <w:rFonts w:ascii="Times New Roman" w:hAnsi="Times New Roman" w:cs="Times New Roman"/>
        </w:rPr>
        <w:t>proposed by the Management Board of the Inter-American Agency for Cooperation and Development (</w:t>
      </w:r>
      <w:r>
        <w:rPr>
          <w:rFonts w:ascii="Times New Roman" w:hAnsi="Times New Roman" w:cs="Times New Roman"/>
        </w:rPr>
        <w:t>MB/</w:t>
      </w:r>
      <w:r w:rsidRPr="00666B1C">
        <w:rPr>
          <w:rFonts w:ascii="Times New Roman" w:hAnsi="Times New Roman" w:cs="Times New Roman"/>
        </w:rPr>
        <w:t>IACD)</w:t>
      </w:r>
      <w:r w:rsidRPr="00313FA6">
        <w:rPr>
          <w:rFonts w:ascii="Times New Roman" w:hAnsi="Times New Roman" w:cs="Times New Roman"/>
        </w:rPr>
        <w:t xml:space="preserve">, </w:t>
      </w:r>
      <w:r>
        <w:rPr>
          <w:rFonts w:ascii="Times New Roman" w:hAnsi="Times New Roman" w:cs="Times New Roman"/>
        </w:rPr>
        <w:t>which includes the promotion of CooperaNet as an ongoing mechanism for the Member States to</w:t>
      </w:r>
      <w:r w:rsidRPr="00313FA6">
        <w:rPr>
          <w:rFonts w:ascii="Times New Roman" w:hAnsi="Times New Roman" w:cs="Times New Roman"/>
        </w:rPr>
        <w:t xml:space="preserve"> engage with each other</w:t>
      </w:r>
      <w:r>
        <w:rPr>
          <w:rFonts w:ascii="Times New Roman" w:hAnsi="Times New Roman" w:cs="Times New Roman"/>
        </w:rPr>
        <w:t xml:space="preserve"> and with partners to</w:t>
      </w:r>
      <w:r w:rsidRPr="00313FA6">
        <w:rPr>
          <w:rFonts w:ascii="Times New Roman" w:hAnsi="Times New Roman" w:cs="Times New Roman"/>
        </w:rPr>
        <w:t xml:space="preserve"> share both needs and offers </w:t>
      </w:r>
      <w:r>
        <w:rPr>
          <w:rFonts w:ascii="Times New Roman" w:hAnsi="Times New Roman" w:cs="Times New Roman"/>
        </w:rPr>
        <w:t>of</w:t>
      </w:r>
      <w:r w:rsidRPr="00313FA6">
        <w:rPr>
          <w:rFonts w:ascii="Times New Roman" w:hAnsi="Times New Roman" w:cs="Times New Roman"/>
        </w:rPr>
        <w:t xml:space="preserve"> </w:t>
      </w:r>
      <w:r w:rsidRPr="00B9682A">
        <w:rPr>
          <w:rFonts w:ascii="Times New Roman" w:hAnsi="Times New Roman" w:cs="Times New Roman"/>
        </w:rPr>
        <w:t>cooperation.</w:t>
      </w:r>
      <w:r>
        <w:rPr>
          <w:rFonts w:ascii="Times New Roman" w:hAnsi="Times New Roman" w:cs="Times New Roman"/>
        </w:rPr>
        <w:t xml:space="preserve"> </w:t>
      </w:r>
    </w:p>
    <w:p w14:paraId="43964DD4" w14:textId="77777777" w:rsidR="0046229A" w:rsidRPr="00666B1C" w:rsidRDefault="0046229A" w:rsidP="0016111C">
      <w:pPr>
        <w:spacing w:after="0" w:line="240" w:lineRule="auto"/>
        <w:jc w:val="both"/>
        <w:rPr>
          <w:rFonts w:ascii="Times New Roman" w:hAnsi="Times New Roman" w:cs="Times New Roman"/>
        </w:rPr>
      </w:pPr>
    </w:p>
    <w:p w14:paraId="5E4C2E01" w14:textId="4AB214ED" w:rsidR="00B506D1" w:rsidRDefault="00482F36" w:rsidP="00B506D1">
      <w:pPr>
        <w:spacing w:after="0" w:line="240" w:lineRule="auto"/>
        <w:jc w:val="both"/>
        <w:rPr>
          <w:rFonts w:ascii="Times New Roman" w:hAnsi="Times New Roman" w:cs="Times New Roman"/>
        </w:rPr>
      </w:pPr>
      <w:r>
        <w:rPr>
          <w:rFonts w:ascii="Times New Roman" w:hAnsi="Times New Roman" w:cs="Times New Roman"/>
        </w:rPr>
        <w:t>From</w:t>
      </w:r>
      <w:r w:rsidR="003B4AF9">
        <w:rPr>
          <w:rFonts w:ascii="Times New Roman" w:hAnsi="Times New Roman" w:cs="Times New Roman"/>
        </w:rPr>
        <w:t xml:space="preserve"> early</w:t>
      </w:r>
      <w:r w:rsidR="003B4AF9" w:rsidRPr="00666B1C">
        <w:rPr>
          <w:rFonts w:ascii="Times New Roman" w:hAnsi="Times New Roman" w:cs="Times New Roman"/>
        </w:rPr>
        <w:t xml:space="preserve"> 2022, unique accounts </w:t>
      </w:r>
      <w:r w:rsidR="00AC13BF">
        <w:rPr>
          <w:rFonts w:ascii="Times New Roman" w:hAnsi="Times New Roman" w:cs="Times New Roman"/>
        </w:rPr>
        <w:t>are</w:t>
      </w:r>
      <w:r w:rsidR="003B4AF9">
        <w:rPr>
          <w:rFonts w:ascii="Times New Roman" w:hAnsi="Times New Roman" w:cs="Times New Roman"/>
        </w:rPr>
        <w:t xml:space="preserve"> </w:t>
      </w:r>
      <w:r w:rsidR="00AC13BF">
        <w:rPr>
          <w:rFonts w:ascii="Times New Roman" w:hAnsi="Times New Roman" w:cs="Times New Roman"/>
        </w:rPr>
        <w:t>being</w:t>
      </w:r>
      <w:r w:rsidR="003B4AF9" w:rsidRPr="00666B1C">
        <w:rPr>
          <w:rFonts w:ascii="Times New Roman" w:hAnsi="Times New Roman" w:cs="Times New Roman"/>
        </w:rPr>
        <w:t xml:space="preserve"> created for </w:t>
      </w:r>
      <w:r w:rsidR="003B4AF9">
        <w:rPr>
          <w:rFonts w:ascii="Times New Roman" w:hAnsi="Times New Roman" w:cs="Times New Roman"/>
        </w:rPr>
        <w:t xml:space="preserve">all </w:t>
      </w:r>
      <w:r w:rsidR="003B4AF9" w:rsidRPr="00666B1C">
        <w:rPr>
          <w:rFonts w:ascii="Times New Roman" w:hAnsi="Times New Roman" w:cs="Times New Roman"/>
        </w:rPr>
        <w:t>Member State</w:t>
      </w:r>
      <w:r w:rsidR="003B4AF9">
        <w:rPr>
          <w:rFonts w:ascii="Times New Roman" w:hAnsi="Times New Roman" w:cs="Times New Roman"/>
        </w:rPr>
        <w:t xml:space="preserve">s’ Cooperation Authorities. </w:t>
      </w:r>
      <w:r w:rsidR="003B4AF9" w:rsidRPr="00666B1C">
        <w:rPr>
          <w:rFonts w:ascii="Times New Roman" w:hAnsi="Times New Roman" w:cs="Times New Roman"/>
        </w:rPr>
        <w:t xml:space="preserve">These accounts will </w:t>
      </w:r>
      <w:r w:rsidR="003B4AF9">
        <w:rPr>
          <w:rFonts w:ascii="Times New Roman" w:hAnsi="Times New Roman" w:cs="Times New Roman"/>
        </w:rPr>
        <w:t xml:space="preserve">be </w:t>
      </w:r>
      <w:r w:rsidR="003B4AF9" w:rsidRPr="00666B1C">
        <w:rPr>
          <w:rFonts w:ascii="Times New Roman" w:hAnsi="Times New Roman" w:cs="Times New Roman"/>
        </w:rPr>
        <w:t>associated with institutional emails</w:t>
      </w:r>
      <w:r w:rsidR="003B4AF9">
        <w:rPr>
          <w:rFonts w:ascii="Times New Roman" w:hAnsi="Times New Roman" w:cs="Times New Roman"/>
        </w:rPr>
        <w:t xml:space="preserve"> and</w:t>
      </w:r>
      <w:r w:rsidR="003B4AF9" w:rsidRPr="00666B1C">
        <w:rPr>
          <w:rFonts w:ascii="Times New Roman" w:hAnsi="Times New Roman" w:cs="Times New Roman"/>
        </w:rPr>
        <w:t xml:space="preserve"> have "focal point" </w:t>
      </w:r>
      <w:r w:rsidR="003B4AF9">
        <w:rPr>
          <w:rFonts w:ascii="Times New Roman" w:hAnsi="Times New Roman" w:cs="Times New Roman"/>
        </w:rPr>
        <w:t>level</w:t>
      </w:r>
      <w:r w:rsidR="003B4AF9" w:rsidRPr="00666B1C">
        <w:rPr>
          <w:rFonts w:ascii="Times New Roman" w:hAnsi="Times New Roman" w:cs="Times New Roman"/>
        </w:rPr>
        <w:t xml:space="preserve"> permissions, </w:t>
      </w:r>
      <w:r w:rsidR="003B4AF9">
        <w:rPr>
          <w:rFonts w:ascii="Times New Roman" w:hAnsi="Times New Roman" w:cs="Times New Roman"/>
        </w:rPr>
        <w:t>enabling</w:t>
      </w:r>
      <w:r w:rsidR="003B4AF9" w:rsidRPr="00666B1C">
        <w:rPr>
          <w:rFonts w:ascii="Times New Roman" w:hAnsi="Times New Roman" w:cs="Times New Roman"/>
        </w:rPr>
        <w:t xml:space="preserve"> them to upload offers and update the</w:t>
      </w:r>
      <w:r w:rsidR="003B4AF9">
        <w:rPr>
          <w:rFonts w:ascii="Times New Roman" w:hAnsi="Times New Roman" w:cs="Times New Roman"/>
        </w:rPr>
        <w:t>ir</w:t>
      </w:r>
      <w:r w:rsidR="003B4AF9" w:rsidRPr="00666B1C">
        <w:rPr>
          <w:rFonts w:ascii="Times New Roman" w:hAnsi="Times New Roman" w:cs="Times New Roman"/>
        </w:rPr>
        <w:t xml:space="preserve"> Authority's profile</w:t>
      </w:r>
      <w:r w:rsidR="003B4AF9">
        <w:rPr>
          <w:rFonts w:ascii="Times New Roman" w:hAnsi="Times New Roman" w:cs="Times New Roman"/>
        </w:rPr>
        <w:t>. This shift in the previous approach called on Cooperation Authorities to designate a technical person as a focal point that was then granted access to upload offers. The change to institutional accounts versus personal accounts will</w:t>
      </w:r>
      <w:r w:rsidR="003B4AF9" w:rsidRPr="00666B1C">
        <w:rPr>
          <w:rFonts w:ascii="Times New Roman" w:hAnsi="Times New Roman" w:cs="Times New Roman"/>
        </w:rPr>
        <w:t xml:space="preserve"> avoid alterations generated </w:t>
      </w:r>
      <w:r w:rsidR="003B4AF9" w:rsidRPr="00D57A18">
        <w:rPr>
          <w:rFonts w:ascii="Times New Roman" w:hAnsi="Times New Roman" w:cs="Times New Roman"/>
        </w:rPr>
        <w:t xml:space="preserve">by the rotation of personnel in the cooperation authorities. To date, </w:t>
      </w:r>
      <w:r w:rsidR="00B1454B" w:rsidRPr="00D57A18">
        <w:rPr>
          <w:rFonts w:ascii="Times New Roman" w:hAnsi="Times New Roman" w:cs="Times New Roman"/>
        </w:rPr>
        <w:t>5</w:t>
      </w:r>
      <w:r w:rsidR="003B4AF9" w:rsidRPr="00D57A18">
        <w:rPr>
          <w:rFonts w:ascii="Times New Roman" w:hAnsi="Times New Roman" w:cs="Times New Roman"/>
        </w:rPr>
        <w:t xml:space="preserve"> Cooperation Authorities (</w:t>
      </w:r>
      <w:r w:rsidR="00B1454B" w:rsidRPr="00D57A18">
        <w:rPr>
          <w:rFonts w:ascii="Times New Roman" w:hAnsi="Times New Roman" w:cs="Times New Roman"/>
        </w:rPr>
        <w:t>15</w:t>
      </w:r>
      <w:r w:rsidR="003B4AF9" w:rsidRPr="00D57A18">
        <w:rPr>
          <w:rFonts w:ascii="Times New Roman" w:hAnsi="Times New Roman" w:cs="Times New Roman"/>
        </w:rPr>
        <w:t xml:space="preserve">%) have designated their unique accounts, and </w:t>
      </w:r>
      <w:r w:rsidR="00B1454B" w:rsidRPr="00D57A18">
        <w:rPr>
          <w:rFonts w:ascii="Times New Roman" w:hAnsi="Times New Roman" w:cs="Times New Roman"/>
        </w:rPr>
        <w:t>29</w:t>
      </w:r>
      <w:r w:rsidR="003B4AF9" w:rsidRPr="00D57A18">
        <w:rPr>
          <w:rFonts w:ascii="Times New Roman" w:hAnsi="Times New Roman" w:cs="Times New Roman"/>
        </w:rPr>
        <w:t xml:space="preserve"> Member States (</w:t>
      </w:r>
      <w:r w:rsidR="00B1454B" w:rsidRPr="00D57A18">
        <w:rPr>
          <w:rFonts w:ascii="Times New Roman" w:hAnsi="Times New Roman" w:cs="Times New Roman"/>
        </w:rPr>
        <w:t>85</w:t>
      </w:r>
      <w:r w:rsidR="003B4AF9" w:rsidRPr="00D57A18">
        <w:rPr>
          <w:rFonts w:ascii="Times New Roman" w:hAnsi="Times New Roman" w:cs="Times New Roman"/>
        </w:rPr>
        <w:t>%) have not yet established their unique</w:t>
      </w:r>
      <w:r w:rsidR="003B4AF9" w:rsidRPr="00666B1C">
        <w:rPr>
          <w:rFonts w:ascii="Times New Roman" w:hAnsi="Times New Roman" w:cs="Times New Roman"/>
        </w:rPr>
        <w:t xml:space="preserve"> accounts to work directly with the Secretariat on this initiative. </w:t>
      </w:r>
    </w:p>
    <w:p w14:paraId="0759BE75" w14:textId="18EC3326" w:rsidR="00B506D1" w:rsidRDefault="00B506D1" w:rsidP="00B506D1">
      <w:pPr>
        <w:spacing w:after="0" w:line="240" w:lineRule="auto"/>
        <w:jc w:val="both"/>
        <w:rPr>
          <w:rFonts w:ascii="Times New Roman" w:hAnsi="Times New Roman" w:cs="Times New Roman"/>
        </w:rPr>
      </w:pPr>
    </w:p>
    <w:p w14:paraId="3872E576" w14:textId="7117B76D" w:rsidR="00B506D1" w:rsidRDefault="003B4AF9" w:rsidP="00B506D1">
      <w:pPr>
        <w:spacing w:after="0" w:line="240" w:lineRule="auto"/>
        <w:jc w:val="both"/>
        <w:rPr>
          <w:rFonts w:ascii="Times New Roman" w:hAnsi="Times New Roman" w:cs="Times New Roman"/>
        </w:rPr>
      </w:pPr>
      <w:r>
        <w:rPr>
          <w:rFonts w:ascii="Times New Roman" w:hAnsi="Times New Roman" w:cs="Times New Roman"/>
        </w:rPr>
        <w:t>T</w:t>
      </w:r>
      <w:r w:rsidRPr="00666B1C">
        <w:rPr>
          <w:rFonts w:ascii="Times New Roman" w:hAnsi="Times New Roman" w:cs="Times New Roman"/>
        </w:rPr>
        <w:t>he platform served as the main information channel and repository of documents related to the</w:t>
      </w:r>
      <w:r>
        <w:rPr>
          <w:rFonts w:ascii="Times New Roman" w:hAnsi="Times New Roman" w:cs="Times New Roman"/>
        </w:rPr>
        <w:t xml:space="preserve"> </w:t>
      </w:r>
      <w:hyperlink r:id="rId6" w:history="1">
        <w:r w:rsidRPr="004F6592">
          <w:rPr>
            <w:rStyle w:val="Hyperlink"/>
            <w:rFonts w:ascii="Times New Roman" w:hAnsi="Times New Roman" w:cs="Times New Roman"/>
          </w:rPr>
          <w:t>meeting in 2021</w:t>
        </w:r>
      </w:hyperlink>
      <w:r>
        <w:rPr>
          <w:rFonts w:ascii="Times New Roman" w:hAnsi="Times New Roman" w:cs="Times New Roman"/>
        </w:rPr>
        <w:t>. In addition</w:t>
      </w:r>
      <w:r w:rsidRPr="00666B1C">
        <w:rPr>
          <w:rFonts w:ascii="Times New Roman" w:hAnsi="Times New Roman" w:cs="Times New Roman"/>
        </w:rPr>
        <w:t>, a new "Resources" section was created</w:t>
      </w:r>
      <w:r>
        <w:rPr>
          <w:rFonts w:ascii="Times New Roman" w:hAnsi="Times New Roman" w:cs="Times New Roman"/>
        </w:rPr>
        <w:t xml:space="preserve"> featuring</w:t>
      </w:r>
      <w:r w:rsidRPr="00666B1C">
        <w:rPr>
          <w:rFonts w:ascii="Times New Roman" w:hAnsi="Times New Roman" w:cs="Times New Roman"/>
        </w:rPr>
        <w:t xml:space="preserve"> the updated user manual and a series of explanatory videos on the different functionalities of the platform. </w:t>
      </w:r>
      <w:r>
        <w:rPr>
          <w:rFonts w:ascii="Times New Roman" w:hAnsi="Times New Roman" w:cs="Times New Roman"/>
        </w:rPr>
        <w:t xml:space="preserve">These videos are intended to be a self-paced training and technical support for users and complement the user manual. </w:t>
      </w:r>
    </w:p>
    <w:p w14:paraId="5BBB8663" w14:textId="441F7721" w:rsidR="0046229A" w:rsidRPr="00666B1C" w:rsidRDefault="0046229A" w:rsidP="0016111C">
      <w:pPr>
        <w:spacing w:after="0" w:line="240" w:lineRule="auto"/>
        <w:jc w:val="both"/>
        <w:rPr>
          <w:rFonts w:ascii="Times New Roman" w:hAnsi="Times New Roman" w:cs="Times New Roman"/>
        </w:rPr>
      </w:pPr>
    </w:p>
    <w:p w14:paraId="432B9AAA" w14:textId="77777777" w:rsidR="00B506D1" w:rsidRPr="00666B1C" w:rsidRDefault="003B4AF9" w:rsidP="00B506D1">
      <w:pPr>
        <w:spacing w:after="0" w:line="240" w:lineRule="auto"/>
        <w:jc w:val="both"/>
        <w:rPr>
          <w:rFonts w:ascii="Times New Roman" w:hAnsi="Times New Roman" w:cs="Times New Roman"/>
        </w:rPr>
      </w:pPr>
      <w:r w:rsidRPr="00666B1C">
        <w:rPr>
          <w:rFonts w:ascii="Times New Roman" w:hAnsi="Times New Roman" w:cs="Times New Roman"/>
        </w:rPr>
        <w:t>Support continue</w:t>
      </w:r>
      <w:r>
        <w:rPr>
          <w:rFonts w:ascii="Times New Roman" w:hAnsi="Times New Roman" w:cs="Times New Roman"/>
        </w:rPr>
        <w:t>s</w:t>
      </w:r>
      <w:r w:rsidRPr="00666B1C">
        <w:rPr>
          <w:rFonts w:ascii="Times New Roman" w:hAnsi="Times New Roman" w:cs="Times New Roman"/>
        </w:rPr>
        <w:t xml:space="preserve">, and the Secretariat </w:t>
      </w:r>
      <w:r>
        <w:rPr>
          <w:rFonts w:ascii="Times New Roman" w:hAnsi="Times New Roman" w:cs="Times New Roman"/>
        </w:rPr>
        <w:t>has</w:t>
      </w:r>
      <w:r w:rsidRPr="00666B1C">
        <w:rPr>
          <w:rFonts w:ascii="Times New Roman" w:hAnsi="Times New Roman" w:cs="Times New Roman"/>
        </w:rPr>
        <w:t xml:space="preserve"> held one-on-one meetings with Cooperation Authorities and partners who have </w:t>
      </w:r>
      <w:r>
        <w:rPr>
          <w:rFonts w:ascii="Times New Roman" w:hAnsi="Times New Roman" w:cs="Times New Roman"/>
        </w:rPr>
        <w:t xml:space="preserve">expressed interest and </w:t>
      </w:r>
      <w:r w:rsidRPr="00666B1C">
        <w:rPr>
          <w:rFonts w:ascii="Times New Roman" w:hAnsi="Times New Roman" w:cs="Times New Roman"/>
        </w:rPr>
        <w:t xml:space="preserve">requested assistance. In addition, </w:t>
      </w:r>
      <w:r>
        <w:rPr>
          <w:rFonts w:ascii="Times New Roman" w:hAnsi="Times New Roman" w:cs="Times New Roman"/>
        </w:rPr>
        <w:t xml:space="preserve">the technical cooperation team has met with </w:t>
      </w:r>
      <w:r w:rsidRPr="00666B1C">
        <w:rPr>
          <w:rFonts w:ascii="Times New Roman" w:hAnsi="Times New Roman" w:cs="Times New Roman"/>
        </w:rPr>
        <w:t>SEDI's Department of Human Development, Education, and Employment (DDHEE)</w:t>
      </w:r>
      <w:r>
        <w:rPr>
          <w:rFonts w:ascii="Times New Roman" w:hAnsi="Times New Roman" w:cs="Times New Roman"/>
        </w:rPr>
        <w:t>to explore</w:t>
      </w:r>
      <w:r w:rsidRPr="00666B1C">
        <w:rPr>
          <w:rFonts w:ascii="Times New Roman" w:hAnsi="Times New Roman" w:cs="Times New Roman"/>
        </w:rPr>
        <w:t xml:space="preserve"> the possibility of using the platform to share information on </w:t>
      </w:r>
      <w:r>
        <w:rPr>
          <w:rFonts w:ascii="Times New Roman" w:hAnsi="Times New Roman" w:cs="Times New Roman"/>
        </w:rPr>
        <w:t xml:space="preserve">OAS </w:t>
      </w:r>
      <w:r w:rsidRPr="00666B1C">
        <w:rPr>
          <w:rFonts w:ascii="Times New Roman" w:hAnsi="Times New Roman" w:cs="Times New Roman"/>
        </w:rPr>
        <w:t xml:space="preserve">scholarships. </w:t>
      </w:r>
      <w:r>
        <w:rPr>
          <w:rFonts w:ascii="Times New Roman" w:hAnsi="Times New Roman" w:cs="Times New Roman"/>
        </w:rPr>
        <w:t xml:space="preserve">In addition, the team met with several partners, two of whom have registered as partners in the platform (Formato Educativo and Structuralia), and expressed interest in including offers in the platform. </w:t>
      </w:r>
      <w:r w:rsidRPr="00666B1C">
        <w:rPr>
          <w:rFonts w:ascii="Times New Roman" w:hAnsi="Times New Roman" w:cs="Times New Roman"/>
        </w:rPr>
        <w:t>Furthermore, efforts</w:t>
      </w:r>
      <w:r>
        <w:rPr>
          <w:rFonts w:ascii="Times New Roman" w:hAnsi="Times New Roman" w:cs="Times New Roman"/>
        </w:rPr>
        <w:t xml:space="preserve"> are in place </w:t>
      </w:r>
      <w:r w:rsidRPr="00666B1C">
        <w:rPr>
          <w:rFonts w:ascii="Times New Roman" w:hAnsi="Times New Roman" w:cs="Times New Roman"/>
        </w:rPr>
        <w:t xml:space="preserve">to promote the platform and communicate its progress through </w:t>
      </w:r>
      <w:r>
        <w:rPr>
          <w:rFonts w:ascii="Times New Roman" w:hAnsi="Times New Roman" w:cs="Times New Roman"/>
        </w:rPr>
        <w:t>SEDI’s</w:t>
      </w:r>
      <w:r w:rsidRPr="00666B1C">
        <w:rPr>
          <w:rFonts w:ascii="Times New Roman" w:hAnsi="Times New Roman" w:cs="Times New Roman"/>
        </w:rPr>
        <w:t xml:space="preserve"> general</w:t>
      </w:r>
      <w:r>
        <w:rPr>
          <w:rFonts w:ascii="Times New Roman" w:hAnsi="Times New Roman" w:cs="Times New Roman"/>
        </w:rPr>
        <w:t xml:space="preserve"> </w:t>
      </w:r>
      <w:r w:rsidRPr="00666B1C">
        <w:rPr>
          <w:rFonts w:ascii="Times New Roman" w:hAnsi="Times New Roman" w:cs="Times New Roman"/>
        </w:rPr>
        <w:t xml:space="preserve">communications channels. </w:t>
      </w:r>
    </w:p>
    <w:p w14:paraId="3D416794" w14:textId="58B6CF07" w:rsidR="00EB7210" w:rsidRPr="00666B1C" w:rsidRDefault="00EB7210" w:rsidP="0016111C">
      <w:pPr>
        <w:spacing w:after="0" w:line="240" w:lineRule="auto"/>
        <w:jc w:val="both"/>
        <w:rPr>
          <w:rFonts w:ascii="Times New Roman" w:hAnsi="Times New Roman" w:cs="Times New Roman"/>
        </w:rPr>
      </w:pPr>
    </w:p>
    <w:p w14:paraId="21B93AFE" w14:textId="77777777" w:rsidR="00B506D1" w:rsidRPr="00E60F38" w:rsidRDefault="003B4AF9" w:rsidP="00B506D1">
      <w:pPr>
        <w:spacing w:after="0" w:line="240" w:lineRule="auto"/>
        <w:jc w:val="both"/>
        <w:rPr>
          <w:rFonts w:ascii="Times New Roman" w:hAnsi="Times New Roman" w:cs="Times New Roman"/>
        </w:rPr>
      </w:pPr>
      <w:r>
        <w:rPr>
          <w:rFonts w:ascii="Times New Roman" w:hAnsi="Times New Roman" w:cs="Times New Roman"/>
        </w:rPr>
        <w:t>It is important to note that</w:t>
      </w:r>
      <w:r w:rsidRPr="00E60F38">
        <w:rPr>
          <w:rFonts w:ascii="Times New Roman" w:hAnsi="Times New Roman" w:cs="Times New Roman"/>
        </w:rPr>
        <w:t xml:space="preserve">, as of May 2022, CooperaNet will have a dedicated consultant </w:t>
      </w:r>
      <w:r>
        <w:rPr>
          <w:rFonts w:ascii="Times New Roman" w:hAnsi="Times New Roman" w:cs="Times New Roman"/>
        </w:rPr>
        <w:t xml:space="preserve">assigned </w:t>
      </w:r>
      <w:r w:rsidRPr="00E60F38">
        <w:rPr>
          <w:rFonts w:ascii="Times New Roman" w:hAnsi="Times New Roman" w:cs="Times New Roman"/>
        </w:rPr>
        <w:t>exclusively to the platform for the first time.</w:t>
      </w:r>
    </w:p>
    <w:p w14:paraId="0A7E049D" w14:textId="77777777" w:rsidR="00851E2E" w:rsidRPr="00E60F38" w:rsidRDefault="00851E2E" w:rsidP="0016111C">
      <w:pPr>
        <w:spacing w:after="0" w:line="240" w:lineRule="auto"/>
        <w:jc w:val="both"/>
        <w:rPr>
          <w:rFonts w:ascii="Times New Roman" w:eastAsia="Times New Roman" w:hAnsi="Times New Roman" w:cs="Times New Roman"/>
          <w:b/>
          <w:bCs/>
        </w:rPr>
      </w:pPr>
    </w:p>
    <w:p w14:paraId="626CCC90" w14:textId="1F83B482" w:rsidR="00FE1242" w:rsidRPr="00666B1C" w:rsidRDefault="003B4AF9" w:rsidP="0016111C">
      <w:pPr>
        <w:spacing w:after="0" w:line="240" w:lineRule="auto"/>
        <w:jc w:val="both"/>
        <w:rPr>
          <w:rFonts w:ascii="Times New Roman" w:eastAsia="Times New Roman" w:hAnsi="Times New Roman" w:cs="Times New Roman"/>
          <w:b/>
          <w:bCs/>
          <w:color w:val="000000"/>
        </w:rPr>
      </w:pPr>
      <w:r w:rsidRPr="00666B1C">
        <w:rPr>
          <w:rFonts w:ascii="Times New Roman" w:eastAsia="Times New Roman" w:hAnsi="Times New Roman" w:cs="Times New Roman"/>
          <w:b/>
          <w:bCs/>
          <w:color w:val="000000"/>
        </w:rPr>
        <w:t xml:space="preserve">Cooperation Exchange: </w:t>
      </w:r>
    </w:p>
    <w:p w14:paraId="010B4210" w14:textId="370FAB92" w:rsidR="00FE1242" w:rsidRPr="00666B1C" w:rsidRDefault="00FE1242" w:rsidP="0016111C">
      <w:pPr>
        <w:spacing w:after="0" w:line="240" w:lineRule="auto"/>
        <w:jc w:val="both"/>
        <w:rPr>
          <w:rFonts w:ascii="Times New Roman" w:eastAsia="Times New Roman" w:hAnsi="Times New Roman" w:cs="Times New Roman"/>
          <w:color w:val="000000"/>
        </w:rPr>
      </w:pPr>
    </w:p>
    <w:p w14:paraId="2D9CA412" w14:textId="4769E272" w:rsidR="00E1139E" w:rsidRPr="00666B1C" w:rsidRDefault="003B4AF9" w:rsidP="0016111C">
      <w:pPr>
        <w:spacing w:after="0" w:line="240" w:lineRule="auto"/>
        <w:jc w:val="both"/>
        <w:rPr>
          <w:rFonts w:ascii="Times New Roman" w:hAnsi="Times New Roman" w:cs="Times New Roman"/>
        </w:rPr>
      </w:pPr>
      <w:r w:rsidRPr="00666B1C">
        <w:rPr>
          <w:rFonts w:ascii="Times New Roman" w:hAnsi="Times New Roman" w:cs="Times New Roman"/>
        </w:rPr>
        <w:lastRenderedPageBreak/>
        <w:t xml:space="preserve">There are currently </w:t>
      </w:r>
      <w:r w:rsidRPr="00666B1C">
        <w:rPr>
          <w:rFonts w:ascii="Times New Roman" w:hAnsi="Times New Roman" w:cs="Times New Roman"/>
          <w:b/>
          <w:bCs/>
        </w:rPr>
        <w:t>23</w:t>
      </w:r>
      <w:r w:rsidR="00851E2E" w:rsidRPr="00666B1C">
        <w:rPr>
          <w:rFonts w:ascii="Times New Roman" w:hAnsi="Times New Roman" w:cs="Times New Roman"/>
          <w:b/>
          <w:bCs/>
        </w:rPr>
        <w:t>8</w:t>
      </w:r>
      <w:r w:rsidRPr="00666B1C">
        <w:rPr>
          <w:rFonts w:ascii="Times New Roman" w:hAnsi="Times New Roman" w:cs="Times New Roman"/>
          <w:b/>
          <w:bCs/>
        </w:rPr>
        <w:t xml:space="preserve"> offers and needs published in the “Cooperation Exchange” section</w:t>
      </w:r>
      <w:r w:rsidRPr="00666B1C">
        <w:rPr>
          <w:rFonts w:ascii="Times New Roman" w:hAnsi="Times New Roman" w:cs="Times New Roman"/>
        </w:rPr>
        <w:t xml:space="preserve"> of CooperaNet. Peru </w:t>
      </w:r>
      <w:r w:rsidR="00B506D1">
        <w:rPr>
          <w:rFonts w:ascii="Times New Roman" w:hAnsi="Times New Roman" w:cs="Times New Roman"/>
        </w:rPr>
        <w:t xml:space="preserve">has </w:t>
      </w:r>
      <w:r w:rsidRPr="00666B1C">
        <w:rPr>
          <w:rFonts w:ascii="Times New Roman" w:hAnsi="Times New Roman" w:cs="Times New Roman"/>
        </w:rPr>
        <w:t xml:space="preserve">published </w:t>
      </w:r>
      <w:r>
        <w:rPr>
          <w:rFonts w:ascii="Times New Roman" w:hAnsi="Times New Roman" w:cs="Times New Roman"/>
        </w:rPr>
        <w:t xml:space="preserve">124 </w:t>
      </w:r>
      <w:r w:rsidRPr="00666B1C">
        <w:rPr>
          <w:rFonts w:ascii="Times New Roman" w:hAnsi="Times New Roman" w:cs="Times New Roman"/>
        </w:rPr>
        <w:t xml:space="preserve">offers at the end of 2019 (53%), and </w:t>
      </w:r>
      <w:r w:rsidR="00B506D1" w:rsidRPr="00666B1C">
        <w:rPr>
          <w:rFonts w:ascii="Times New Roman" w:hAnsi="Times New Roman" w:cs="Times New Roman"/>
        </w:rPr>
        <w:t xml:space="preserve">Argentina </w:t>
      </w:r>
      <w:r w:rsidR="00B506D1">
        <w:rPr>
          <w:rFonts w:ascii="Times New Roman" w:hAnsi="Times New Roman" w:cs="Times New Roman"/>
        </w:rPr>
        <w:t xml:space="preserve">has published </w:t>
      </w:r>
      <w:r w:rsidR="00B506D1" w:rsidRPr="00666B1C">
        <w:rPr>
          <w:rFonts w:ascii="Times New Roman" w:hAnsi="Times New Roman" w:cs="Times New Roman"/>
        </w:rPr>
        <w:t xml:space="preserve">102 offers (43.6%). Both </w:t>
      </w:r>
      <w:r w:rsidR="00B506D1">
        <w:rPr>
          <w:rFonts w:ascii="Times New Roman" w:hAnsi="Times New Roman" w:cs="Times New Roman"/>
        </w:rPr>
        <w:t>countries</w:t>
      </w:r>
      <w:r w:rsidR="00B506D1" w:rsidRPr="00666B1C">
        <w:rPr>
          <w:rFonts w:ascii="Times New Roman" w:hAnsi="Times New Roman" w:cs="Times New Roman"/>
        </w:rPr>
        <w:t xml:space="preserve"> used information available in the</w:t>
      </w:r>
      <w:r w:rsidR="00B506D1">
        <w:rPr>
          <w:rFonts w:ascii="Times New Roman" w:hAnsi="Times New Roman" w:cs="Times New Roman"/>
        </w:rPr>
        <w:t>ir</w:t>
      </w:r>
      <w:r w:rsidR="00B506D1" w:rsidRPr="00666B1C">
        <w:rPr>
          <w:rFonts w:ascii="Times New Roman" w:hAnsi="Times New Roman" w:cs="Times New Roman"/>
        </w:rPr>
        <w:t xml:space="preserve"> Cooperation Agencies' "Cooperation Catalogue." </w:t>
      </w:r>
      <w:r w:rsidR="00B506D1">
        <w:rPr>
          <w:rFonts w:ascii="Times New Roman" w:hAnsi="Times New Roman" w:cs="Times New Roman"/>
        </w:rPr>
        <w:t>In turn, Uruguay shared two offers specifically related to COVID response and recovery in 2021. Finally, t</w:t>
      </w:r>
      <w:r w:rsidR="00B506D1" w:rsidRPr="00666B1C">
        <w:rPr>
          <w:rFonts w:ascii="Times New Roman" w:hAnsi="Times New Roman" w:cs="Times New Roman"/>
        </w:rPr>
        <w:t>he 8 "Needs" currently featured</w:t>
      </w:r>
      <w:r w:rsidR="00B506D1">
        <w:rPr>
          <w:rFonts w:ascii="Times New Roman" w:hAnsi="Times New Roman" w:cs="Times New Roman"/>
        </w:rPr>
        <w:t xml:space="preserve"> in the exchange</w:t>
      </w:r>
      <w:r w:rsidR="00B506D1" w:rsidRPr="00666B1C">
        <w:rPr>
          <w:rFonts w:ascii="Times New Roman" w:hAnsi="Times New Roman" w:cs="Times New Roman"/>
        </w:rPr>
        <w:t xml:space="preserve"> </w:t>
      </w:r>
      <w:r w:rsidR="00B506D1">
        <w:rPr>
          <w:rFonts w:ascii="Times New Roman" w:hAnsi="Times New Roman" w:cs="Times New Roman"/>
        </w:rPr>
        <w:t>relate to</w:t>
      </w:r>
      <w:r w:rsidR="00B506D1" w:rsidRPr="00666B1C">
        <w:rPr>
          <w:rFonts w:ascii="Times New Roman" w:hAnsi="Times New Roman" w:cs="Times New Roman"/>
        </w:rPr>
        <w:t xml:space="preserve"> Development Cooperation Fund (DCF) </w:t>
      </w:r>
      <w:r w:rsidR="00B506D1" w:rsidRPr="006847B0">
        <w:rPr>
          <w:rFonts w:ascii="Times New Roman" w:hAnsi="Times New Roman" w:cs="Times New Roman"/>
        </w:rPr>
        <w:t xml:space="preserve"> </w:t>
      </w:r>
      <w:r w:rsidR="00B506D1">
        <w:rPr>
          <w:rFonts w:ascii="Times New Roman" w:hAnsi="Times New Roman" w:cs="Times New Roman"/>
        </w:rPr>
        <w:t>projects in</w:t>
      </w:r>
      <w:r w:rsidR="00B506D1" w:rsidRPr="00666B1C">
        <w:rPr>
          <w:rFonts w:ascii="Times New Roman" w:hAnsi="Times New Roman" w:cs="Times New Roman"/>
        </w:rPr>
        <w:t xml:space="preserve"> the Bahamas, Barbados, Costa Rica, El Salvador, Honduras, Saint Kitts and Nevis, Saint Vincent and the Grenadines, and Uruguay.</w:t>
      </w:r>
    </w:p>
    <w:p w14:paraId="23550B99" w14:textId="77777777" w:rsidR="00E20CB1" w:rsidRPr="00666B1C" w:rsidRDefault="00E20CB1" w:rsidP="0016111C">
      <w:pPr>
        <w:spacing w:after="0" w:line="240" w:lineRule="auto"/>
        <w:jc w:val="both"/>
        <w:rPr>
          <w:rFonts w:ascii="Times New Roman" w:hAnsi="Times New Roman" w:cs="Times New Roman"/>
        </w:rPr>
      </w:pPr>
    </w:p>
    <w:p w14:paraId="4F588535" w14:textId="075998D7" w:rsidR="0037727F" w:rsidRPr="00666B1C" w:rsidRDefault="003B4AF9" w:rsidP="0016111C">
      <w:pPr>
        <w:spacing w:after="0" w:line="240" w:lineRule="auto"/>
        <w:jc w:val="both"/>
        <w:rPr>
          <w:rFonts w:ascii="Times New Roman" w:hAnsi="Times New Roman" w:cs="Times New Roman"/>
        </w:rPr>
      </w:pPr>
      <w:r w:rsidRPr="00666B1C">
        <w:rPr>
          <w:rFonts w:ascii="Times New Roman" w:hAnsi="Times New Roman" w:cs="Times New Roman"/>
        </w:rPr>
        <w:t xml:space="preserve">“Offers” </w:t>
      </w:r>
      <w:r w:rsidR="00CA0776" w:rsidRPr="00666B1C">
        <w:rPr>
          <w:rFonts w:ascii="Times New Roman" w:hAnsi="Times New Roman" w:cs="Times New Roman"/>
        </w:rPr>
        <w:t xml:space="preserve">shared through CooperaNet </w:t>
      </w:r>
      <w:r w:rsidRPr="00666B1C">
        <w:rPr>
          <w:rFonts w:ascii="Times New Roman" w:hAnsi="Times New Roman" w:cs="Times New Roman"/>
        </w:rPr>
        <w:t xml:space="preserve">may refer to a project in execution or concluded, </w:t>
      </w:r>
      <w:r w:rsidR="00CA0776" w:rsidRPr="00666B1C">
        <w:rPr>
          <w:rFonts w:ascii="Times New Roman" w:hAnsi="Times New Roman" w:cs="Times New Roman"/>
        </w:rPr>
        <w:t>representing a</w:t>
      </w:r>
      <w:r w:rsidRPr="00666B1C">
        <w:rPr>
          <w:rFonts w:ascii="Times New Roman" w:hAnsi="Times New Roman" w:cs="Times New Roman"/>
        </w:rPr>
        <w:t xml:space="preserve"> good practice based on institutional capacities, which could serve as an example to design cooperation projects or activities with other countries.</w:t>
      </w:r>
    </w:p>
    <w:p w14:paraId="6A128F25" w14:textId="77777777" w:rsidR="0037727F" w:rsidRPr="00666B1C" w:rsidRDefault="0037727F" w:rsidP="0016111C">
      <w:pPr>
        <w:spacing w:after="0" w:line="240" w:lineRule="auto"/>
        <w:jc w:val="both"/>
        <w:rPr>
          <w:rFonts w:ascii="Times New Roman" w:hAnsi="Times New Roman" w:cs="Times New Roman"/>
        </w:rPr>
      </w:pPr>
    </w:p>
    <w:p w14:paraId="69A8E3FC" w14:textId="593C63F6" w:rsidR="00E1139E" w:rsidRPr="00666B1C" w:rsidRDefault="003B4AF9" w:rsidP="0016111C">
      <w:pPr>
        <w:spacing w:after="0" w:line="240" w:lineRule="auto"/>
        <w:jc w:val="both"/>
        <w:rPr>
          <w:rFonts w:ascii="Times New Roman" w:hAnsi="Times New Roman" w:cs="Times New Roman"/>
          <w:color w:val="000000" w:themeColor="text1"/>
        </w:rPr>
      </w:pPr>
      <w:r w:rsidRPr="00666B1C">
        <w:rPr>
          <w:rFonts w:ascii="Times New Roman" w:hAnsi="Times New Roman" w:cs="Times New Roman"/>
        </w:rPr>
        <w:t xml:space="preserve">It is worth noting </w:t>
      </w:r>
      <w:r w:rsidR="00F53C71" w:rsidRPr="00666B1C">
        <w:rPr>
          <w:rFonts w:ascii="Times New Roman" w:hAnsi="Times New Roman" w:cs="Times New Roman"/>
        </w:rPr>
        <w:t xml:space="preserve">that </w:t>
      </w:r>
      <w:r w:rsidR="00F53C71" w:rsidRPr="00666B1C">
        <w:rPr>
          <w:rFonts w:ascii="Times New Roman" w:hAnsi="Times New Roman" w:cs="Times New Roman"/>
          <w:color w:val="000000" w:themeColor="text1"/>
        </w:rPr>
        <w:t>the most significant challenge in this section is for Cooperation Authorities to identify their offers or good practi</w:t>
      </w:r>
      <w:r w:rsidR="004F451D" w:rsidRPr="00666B1C">
        <w:rPr>
          <w:rFonts w:ascii="Times New Roman" w:hAnsi="Times New Roman" w:cs="Times New Roman"/>
          <w:color w:val="000000" w:themeColor="text1"/>
        </w:rPr>
        <w:t xml:space="preserve">ces, which </w:t>
      </w:r>
      <w:r w:rsidR="00F53C71" w:rsidRPr="00666B1C">
        <w:rPr>
          <w:rFonts w:ascii="Times New Roman" w:hAnsi="Times New Roman" w:cs="Times New Roman"/>
          <w:color w:val="000000" w:themeColor="text1"/>
        </w:rPr>
        <w:t xml:space="preserve">is a task that has already been undertaken by </w:t>
      </w:r>
      <w:r w:rsidR="00EE7759" w:rsidRPr="00666B1C">
        <w:rPr>
          <w:rFonts w:ascii="Times New Roman" w:hAnsi="Times New Roman" w:cs="Times New Roman"/>
          <w:color w:val="000000" w:themeColor="text1"/>
        </w:rPr>
        <w:t xml:space="preserve">many countries </w:t>
      </w:r>
      <w:r w:rsidR="0037727F" w:rsidRPr="00666B1C">
        <w:rPr>
          <w:rFonts w:ascii="Times New Roman" w:hAnsi="Times New Roman" w:cs="Times New Roman"/>
          <w:color w:val="000000" w:themeColor="text1"/>
        </w:rPr>
        <w:t xml:space="preserve">and has been systematized in </w:t>
      </w:r>
      <w:r w:rsidR="00F53C71" w:rsidRPr="00666B1C">
        <w:rPr>
          <w:rFonts w:ascii="Times New Roman" w:hAnsi="Times New Roman" w:cs="Times New Roman"/>
          <w:color w:val="000000" w:themeColor="text1"/>
        </w:rPr>
        <w:t>cooperation catalog</w:t>
      </w:r>
      <w:r w:rsidR="00EE7759" w:rsidRPr="00666B1C">
        <w:rPr>
          <w:rFonts w:ascii="Times New Roman" w:hAnsi="Times New Roman" w:cs="Times New Roman"/>
          <w:color w:val="000000" w:themeColor="text1"/>
        </w:rPr>
        <w:t>ue</w:t>
      </w:r>
      <w:r w:rsidR="00F53C71" w:rsidRPr="00666B1C">
        <w:rPr>
          <w:rFonts w:ascii="Times New Roman" w:hAnsi="Times New Roman" w:cs="Times New Roman"/>
          <w:color w:val="000000" w:themeColor="text1"/>
        </w:rPr>
        <w:t>s.</w:t>
      </w:r>
      <w:r w:rsidR="002C56CD" w:rsidRPr="00666B1C">
        <w:rPr>
          <w:rFonts w:ascii="Times New Roman" w:hAnsi="Times New Roman" w:cs="Times New Roman"/>
          <w:color w:val="000000" w:themeColor="text1"/>
        </w:rPr>
        <w:t xml:space="preserve"> In this regard, t</w:t>
      </w:r>
      <w:r w:rsidR="00517BB1" w:rsidRPr="00666B1C">
        <w:rPr>
          <w:rFonts w:ascii="Times New Roman" w:hAnsi="Times New Roman" w:cs="Times New Roman"/>
          <w:color w:val="000000" w:themeColor="text1"/>
        </w:rPr>
        <w:t xml:space="preserve">he Secretariat has </w:t>
      </w:r>
      <w:r w:rsidR="00EE0AA3" w:rsidRPr="00666B1C">
        <w:rPr>
          <w:rFonts w:ascii="Times New Roman" w:hAnsi="Times New Roman" w:cs="Times New Roman"/>
          <w:color w:val="000000" w:themeColor="text1"/>
        </w:rPr>
        <w:t xml:space="preserve">contacted </w:t>
      </w:r>
      <w:r w:rsidR="0071552C" w:rsidRPr="00666B1C">
        <w:rPr>
          <w:rFonts w:ascii="Times New Roman" w:hAnsi="Times New Roman" w:cs="Times New Roman"/>
          <w:color w:val="000000" w:themeColor="text1"/>
        </w:rPr>
        <w:t>several</w:t>
      </w:r>
      <w:r w:rsidR="00EE0AA3" w:rsidRPr="00666B1C">
        <w:rPr>
          <w:rFonts w:ascii="Times New Roman" w:hAnsi="Times New Roman" w:cs="Times New Roman"/>
          <w:color w:val="000000" w:themeColor="text1"/>
        </w:rPr>
        <w:t xml:space="preserve"> Focal Points who have </w:t>
      </w:r>
      <w:r w:rsidR="00542FF7" w:rsidRPr="00666B1C">
        <w:rPr>
          <w:rFonts w:ascii="Times New Roman" w:hAnsi="Times New Roman" w:cs="Times New Roman"/>
          <w:color w:val="000000" w:themeColor="text1"/>
        </w:rPr>
        <w:t xml:space="preserve">expressed interest in uploading information to CooperaNet but </w:t>
      </w:r>
      <w:r w:rsidR="00EE0AA3" w:rsidRPr="00666B1C">
        <w:rPr>
          <w:rFonts w:ascii="Times New Roman" w:hAnsi="Times New Roman" w:cs="Times New Roman"/>
          <w:color w:val="000000" w:themeColor="text1"/>
        </w:rPr>
        <w:t>indicated that the</w:t>
      </w:r>
      <w:r w:rsidR="001F0FEC" w:rsidRPr="00666B1C">
        <w:rPr>
          <w:rFonts w:ascii="Times New Roman" w:hAnsi="Times New Roman" w:cs="Times New Roman"/>
          <w:color w:val="000000" w:themeColor="text1"/>
        </w:rPr>
        <w:t>ir</w:t>
      </w:r>
      <w:r w:rsidR="00EE0AA3" w:rsidRPr="00666B1C">
        <w:rPr>
          <w:rFonts w:ascii="Times New Roman" w:hAnsi="Times New Roman" w:cs="Times New Roman"/>
          <w:color w:val="000000" w:themeColor="text1"/>
        </w:rPr>
        <w:t xml:space="preserve"> </w:t>
      </w:r>
      <w:r w:rsidR="00F53C71" w:rsidRPr="00666B1C">
        <w:rPr>
          <w:rFonts w:ascii="Times New Roman" w:hAnsi="Times New Roman" w:cs="Times New Roman"/>
          <w:color w:val="000000" w:themeColor="text1"/>
        </w:rPr>
        <w:t xml:space="preserve">catalogues are </w:t>
      </w:r>
      <w:r w:rsidR="0071552C" w:rsidRPr="00666B1C">
        <w:rPr>
          <w:rFonts w:ascii="Times New Roman" w:hAnsi="Times New Roman" w:cs="Times New Roman"/>
          <w:color w:val="000000" w:themeColor="text1"/>
        </w:rPr>
        <w:t xml:space="preserve">currently </w:t>
      </w:r>
      <w:r w:rsidR="00F53C71" w:rsidRPr="00666B1C">
        <w:rPr>
          <w:rFonts w:ascii="Times New Roman" w:hAnsi="Times New Roman" w:cs="Times New Roman"/>
          <w:color w:val="000000" w:themeColor="text1"/>
        </w:rPr>
        <w:t>being updated</w:t>
      </w:r>
      <w:r w:rsidR="001F0FEC" w:rsidRPr="00666B1C">
        <w:rPr>
          <w:rFonts w:ascii="Times New Roman" w:hAnsi="Times New Roman" w:cs="Times New Roman"/>
          <w:color w:val="000000" w:themeColor="text1"/>
        </w:rPr>
        <w:t xml:space="preserve"> and</w:t>
      </w:r>
      <w:r w:rsidR="0097205F" w:rsidRPr="00666B1C">
        <w:rPr>
          <w:rFonts w:ascii="Times New Roman" w:hAnsi="Times New Roman" w:cs="Times New Roman"/>
          <w:color w:val="000000" w:themeColor="text1"/>
        </w:rPr>
        <w:t xml:space="preserve"> </w:t>
      </w:r>
      <w:r w:rsidR="0071552C" w:rsidRPr="00666B1C">
        <w:rPr>
          <w:rFonts w:ascii="Times New Roman" w:hAnsi="Times New Roman" w:cs="Times New Roman"/>
          <w:color w:val="000000" w:themeColor="text1"/>
        </w:rPr>
        <w:t>will do so</w:t>
      </w:r>
      <w:r w:rsidR="0097205F" w:rsidRPr="00666B1C">
        <w:rPr>
          <w:rFonts w:ascii="Times New Roman" w:hAnsi="Times New Roman" w:cs="Times New Roman"/>
          <w:color w:val="000000" w:themeColor="text1"/>
        </w:rPr>
        <w:t xml:space="preserve"> as </w:t>
      </w:r>
      <w:r w:rsidR="0071552C" w:rsidRPr="00666B1C">
        <w:rPr>
          <w:rFonts w:ascii="Times New Roman" w:hAnsi="Times New Roman" w:cs="Times New Roman"/>
          <w:color w:val="000000" w:themeColor="text1"/>
        </w:rPr>
        <w:t>information</w:t>
      </w:r>
      <w:r w:rsidR="0097205F" w:rsidRPr="00666B1C">
        <w:rPr>
          <w:rFonts w:ascii="Times New Roman" w:hAnsi="Times New Roman" w:cs="Times New Roman"/>
          <w:color w:val="000000" w:themeColor="text1"/>
        </w:rPr>
        <w:t xml:space="preserve"> becomes available.</w:t>
      </w:r>
    </w:p>
    <w:p w14:paraId="672E195B" w14:textId="77777777" w:rsidR="001244BD" w:rsidRPr="00666B1C" w:rsidRDefault="001244BD" w:rsidP="0016111C">
      <w:pPr>
        <w:spacing w:after="0" w:line="240" w:lineRule="auto"/>
        <w:jc w:val="both"/>
        <w:rPr>
          <w:rFonts w:ascii="Times New Roman" w:eastAsia="Times New Roman" w:hAnsi="Times New Roman" w:cs="Times New Roman"/>
          <w:color w:val="000000"/>
        </w:rPr>
      </w:pPr>
    </w:p>
    <w:tbl>
      <w:tblPr>
        <w:tblW w:w="5000" w:type="pct"/>
        <w:tblLook w:val="04A0" w:firstRow="1" w:lastRow="0" w:firstColumn="1" w:lastColumn="0" w:noHBand="0" w:noVBand="1"/>
      </w:tblPr>
      <w:tblGrid>
        <w:gridCol w:w="8350"/>
        <w:gridCol w:w="1000"/>
      </w:tblGrid>
      <w:tr w:rsidR="00744C04" w14:paraId="50E12EFC" w14:textId="77777777" w:rsidTr="009C7CBA">
        <w:trPr>
          <w:trHeight w:val="285"/>
        </w:trPr>
        <w:tc>
          <w:tcPr>
            <w:tcW w:w="4465" w:type="pct"/>
            <w:tcBorders>
              <w:top w:val="single" w:sz="4" w:space="0" w:color="auto"/>
              <w:left w:val="single" w:sz="4" w:space="0" w:color="auto"/>
              <w:bottom w:val="single" w:sz="4" w:space="0" w:color="auto"/>
              <w:right w:val="nil"/>
            </w:tcBorders>
            <w:shd w:val="clear" w:color="F2F2F2" w:fill="DAE3F3"/>
            <w:noWrap/>
            <w:vAlign w:val="bottom"/>
            <w:hideMark/>
          </w:tcPr>
          <w:p w14:paraId="188863E6" w14:textId="77777777" w:rsidR="00CA55CE" w:rsidRPr="00666B1C" w:rsidRDefault="003B4AF9" w:rsidP="0016111C">
            <w:pPr>
              <w:spacing w:after="0" w:line="240" w:lineRule="auto"/>
              <w:jc w:val="both"/>
              <w:rPr>
                <w:rFonts w:ascii="Times New Roman" w:eastAsia="Times New Roman" w:hAnsi="Times New Roman" w:cs="Times New Roman"/>
                <w:b/>
                <w:bCs/>
                <w:color w:val="000000"/>
              </w:rPr>
            </w:pPr>
            <w:r w:rsidRPr="00666B1C">
              <w:rPr>
                <w:rFonts w:ascii="Times New Roman" w:eastAsia="Times New Roman" w:hAnsi="Times New Roman" w:cs="Times New Roman"/>
                <w:b/>
                <w:bCs/>
                <w:color w:val="000000"/>
              </w:rPr>
              <w:t>Type</w:t>
            </w:r>
          </w:p>
        </w:tc>
        <w:tc>
          <w:tcPr>
            <w:tcW w:w="535" w:type="pct"/>
            <w:tcBorders>
              <w:top w:val="single" w:sz="4" w:space="0" w:color="auto"/>
              <w:left w:val="nil"/>
              <w:bottom w:val="single" w:sz="4" w:space="0" w:color="auto"/>
              <w:right w:val="single" w:sz="4" w:space="0" w:color="auto"/>
            </w:tcBorders>
            <w:shd w:val="clear" w:color="F2F2F2" w:fill="DAE3F3"/>
            <w:noWrap/>
            <w:vAlign w:val="bottom"/>
            <w:hideMark/>
          </w:tcPr>
          <w:p w14:paraId="436D3D9B" w14:textId="77777777" w:rsidR="00CA55CE" w:rsidRPr="00666B1C" w:rsidRDefault="003B4AF9" w:rsidP="0016111C">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w:t>
            </w:r>
          </w:p>
        </w:tc>
      </w:tr>
      <w:tr w:rsidR="00744C04" w14:paraId="2153E706" w14:textId="77777777" w:rsidTr="009C7CBA">
        <w:trPr>
          <w:trHeight w:val="285"/>
        </w:trPr>
        <w:tc>
          <w:tcPr>
            <w:tcW w:w="4465" w:type="pct"/>
            <w:tcBorders>
              <w:top w:val="nil"/>
              <w:left w:val="single" w:sz="4" w:space="0" w:color="auto"/>
              <w:bottom w:val="nil"/>
              <w:right w:val="nil"/>
            </w:tcBorders>
            <w:shd w:val="clear" w:color="auto" w:fill="auto"/>
            <w:noWrap/>
            <w:vAlign w:val="bottom"/>
            <w:hideMark/>
          </w:tcPr>
          <w:p w14:paraId="69D464EB" w14:textId="77777777" w:rsidR="00CA55CE" w:rsidRPr="00666B1C" w:rsidRDefault="003B4AF9" w:rsidP="0016111C">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Offer - Member States </w:t>
            </w:r>
          </w:p>
        </w:tc>
        <w:tc>
          <w:tcPr>
            <w:tcW w:w="535" w:type="pct"/>
            <w:tcBorders>
              <w:top w:val="nil"/>
              <w:left w:val="nil"/>
              <w:bottom w:val="nil"/>
              <w:right w:val="single" w:sz="4" w:space="0" w:color="auto"/>
            </w:tcBorders>
            <w:shd w:val="clear" w:color="auto" w:fill="auto"/>
            <w:noWrap/>
            <w:vAlign w:val="bottom"/>
            <w:hideMark/>
          </w:tcPr>
          <w:p w14:paraId="14307061" w14:textId="2F230498" w:rsidR="00CA55CE" w:rsidRPr="00666B1C" w:rsidRDefault="003B4AF9" w:rsidP="0016111C">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22</w:t>
            </w:r>
            <w:r w:rsidR="00CE43A1" w:rsidRPr="00666B1C">
              <w:rPr>
                <w:rFonts w:ascii="Times New Roman" w:eastAsia="Times New Roman" w:hAnsi="Times New Roman" w:cs="Times New Roman"/>
                <w:color w:val="000000"/>
              </w:rPr>
              <w:t>9</w:t>
            </w:r>
          </w:p>
        </w:tc>
      </w:tr>
      <w:tr w:rsidR="00744C04" w14:paraId="41ED03C4" w14:textId="77777777" w:rsidTr="009C7CBA">
        <w:trPr>
          <w:trHeight w:val="285"/>
        </w:trPr>
        <w:tc>
          <w:tcPr>
            <w:tcW w:w="4465" w:type="pct"/>
            <w:tcBorders>
              <w:top w:val="nil"/>
              <w:left w:val="single" w:sz="4" w:space="0" w:color="auto"/>
              <w:bottom w:val="nil"/>
              <w:right w:val="nil"/>
            </w:tcBorders>
            <w:shd w:val="clear" w:color="auto" w:fill="auto"/>
            <w:noWrap/>
            <w:vAlign w:val="bottom"/>
            <w:hideMark/>
          </w:tcPr>
          <w:p w14:paraId="2AD283FC" w14:textId="77777777" w:rsidR="00CA55CE" w:rsidRPr="00666B1C" w:rsidRDefault="003B4AF9" w:rsidP="0016111C">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Offer - Partners </w:t>
            </w:r>
          </w:p>
        </w:tc>
        <w:tc>
          <w:tcPr>
            <w:tcW w:w="535" w:type="pct"/>
            <w:tcBorders>
              <w:top w:val="nil"/>
              <w:left w:val="nil"/>
              <w:bottom w:val="nil"/>
              <w:right w:val="single" w:sz="4" w:space="0" w:color="auto"/>
            </w:tcBorders>
            <w:shd w:val="clear" w:color="auto" w:fill="auto"/>
            <w:noWrap/>
            <w:vAlign w:val="bottom"/>
            <w:hideMark/>
          </w:tcPr>
          <w:p w14:paraId="691E13DD" w14:textId="18787C36" w:rsidR="00CA55CE" w:rsidRPr="00666B1C" w:rsidRDefault="003B4AF9" w:rsidP="0016111C">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w:t>
            </w:r>
          </w:p>
        </w:tc>
      </w:tr>
      <w:tr w:rsidR="00744C04" w14:paraId="6243CA60" w14:textId="77777777" w:rsidTr="009C7CBA">
        <w:trPr>
          <w:trHeight w:val="285"/>
        </w:trPr>
        <w:tc>
          <w:tcPr>
            <w:tcW w:w="4465" w:type="pct"/>
            <w:tcBorders>
              <w:top w:val="nil"/>
              <w:left w:val="single" w:sz="4" w:space="0" w:color="auto"/>
              <w:bottom w:val="nil"/>
              <w:right w:val="nil"/>
            </w:tcBorders>
            <w:shd w:val="clear" w:color="auto" w:fill="auto"/>
            <w:noWrap/>
            <w:vAlign w:val="bottom"/>
            <w:hideMark/>
          </w:tcPr>
          <w:p w14:paraId="3CB6410F" w14:textId="77777777" w:rsidR="00CA55CE" w:rsidRPr="00666B1C" w:rsidRDefault="003B4AF9" w:rsidP="0016111C">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Needs - Member States </w:t>
            </w:r>
          </w:p>
        </w:tc>
        <w:tc>
          <w:tcPr>
            <w:tcW w:w="535" w:type="pct"/>
            <w:tcBorders>
              <w:top w:val="nil"/>
              <w:left w:val="nil"/>
              <w:bottom w:val="nil"/>
              <w:right w:val="single" w:sz="4" w:space="0" w:color="auto"/>
            </w:tcBorders>
            <w:shd w:val="clear" w:color="auto" w:fill="auto"/>
            <w:noWrap/>
            <w:vAlign w:val="bottom"/>
            <w:hideMark/>
          </w:tcPr>
          <w:p w14:paraId="36EAA189" w14:textId="77777777" w:rsidR="00CA55CE" w:rsidRPr="00666B1C" w:rsidRDefault="003B4AF9" w:rsidP="0016111C">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8</w:t>
            </w:r>
          </w:p>
        </w:tc>
      </w:tr>
      <w:tr w:rsidR="00744C04" w14:paraId="1781DDE7" w14:textId="77777777" w:rsidTr="009C7CBA">
        <w:trPr>
          <w:trHeight w:val="285"/>
        </w:trPr>
        <w:tc>
          <w:tcPr>
            <w:tcW w:w="4465" w:type="pct"/>
            <w:tcBorders>
              <w:top w:val="single" w:sz="4" w:space="0" w:color="auto"/>
              <w:left w:val="single" w:sz="4" w:space="0" w:color="auto"/>
              <w:bottom w:val="single" w:sz="4" w:space="0" w:color="auto"/>
              <w:right w:val="nil"/>
            </w:tcBorders>
            <w:shd w:val="clear" w:color="DAE3F3" w:fill="F2F2F2"/>
            <w:noWrap/>
            <w:vAlign w:val="bottom"/>
            <w:hideMark/>
          </w:tcPr>
          <w:p w14:paraId="5DB7BB43" w14:textId="77777777" w:rsidR="00CA55CE" w:rsidRPr="00666B1C" w:rsidRDefault="003B4AF9" w:rsidP="0016111C">
            <w:pPr>
              <w:spacing w:after="0" w:line="240" w:lineRule="auto"/>
              <w:jc w:val="both"/>
              <w:rPr>
                <w:rFonts w:ascii="Times New Roman" w:eastAsia="Times New Roman" w:hAnsi="Times New Roman" w:cs="Times New Roman"/>
                <w:b/>
                <w:bCs/>
                <w:color w:val="000000"/>
              </w:rPr>
            </w:pPr>
            <w:r w:rsidRPr="00666B1C">
              <w:rPr>
                <w:rFonts w:ascii="Times New Roman" w:eastAsia="Times New Roman" w:hAnsi="Times New Roman" w:cs="Times New Roman"/>
                <w:b/>
                <w:bCs/>
                <w:color w:val="000000"/>
              </w:rPr>
              <w:t>Total</w:t>
            </w:r>
          </w:p>
        </w:tc>
        <w:tc>
          <w:tcPr>
            <w:tcW w:w="535" w:type="pct"/>
            <w:tcBorders>
              <w:top w:val="single" w:sz="4" w:space="0" w:color="auto"/>
              <w:left w:val="nil"/>
              <w:bottom w:val="single" w:sz="4" w:space="0" w:color="auto"/>
              <w:right w:val="single" w:sz="4" w:space="0" w:color="auto"/>
            </w:tcBorders>
            <w:shd w:val="clear" w:color="DAE3F3" w:fill="F2F2F2"/>
            <w:noWrap/>
            <w:vAlign w:val="bottom"/>
            <w:hideMark/>
          </w:tcPr>
          <w:p w14:paraId="6C97D2E0" w14:textId="3801ED14" w:rsidR="00CA55CE" w:rsidRPr="00666B1C" w:rsidRDefault="003B4AF9" w:rsidP="0016111C">
            <w:pPr>
              <w:spacing w:after="0" w:line="240" w:lineRule="auto"/>
              <w:jc w:val="both"/>
              <w:rPr>
                <w:rFonts w:ascii="Times New Roman" w:eastAsia="Times New Roman" w:hAnsi="Times New Roman" w:cs="Times New Roman"/>
                <w:b/>
                <w:bCs/>
                <w:color w:val="000000"/>
              </w:rPr>
            </w:pPr>
            <w:r w:rsidRPr="00666B1C">
              <w:rPr>
                <w:rFonts w:ascii="Times New Roman" w:eastAsia="Times New Roman" w:hAnsi="Times New Roman" w:cs="Times New Roman"/>
                <w:b/>
                <w:bCs/>
                <w:color w:val="000000"/>
              </w:rPr>
              <w:t>23</w:t>
            </w:r>
            <w:r w:rsidR="00CE43A1" w:rsidRPr="00666B1C">
              <w:rPr>
                <w:rFonts w:ascii="Times New Roman" w:eastAsia="Times New Roman" w:hAnsi="Times New Roman" w:cs="Times New Roman"/>
                <w:b/>
                <w:bCs/>
                <w:color w:val="000000"/>
              </w:rPr>
              <w:t>8</w:t>
            </w:r>
          </w:p>
        </w:tc>
      </w:tr>
    </w:tbl>
    <w:p w14:paraId="16C41BE9" w14:textId="1191F2A1" w:rsidR="00CA55CE" w:rsidRPr="00666B1C" w:rsidRDefault="00CA55CE" w:rsidP="0016111C">
      <w:pPr>
        <w:spacing w:after="0" w:line="240" w:lineRule="auto"/>
        <w:jc w:val="both"/>
        <w:rPr>
          <w:rFonts w:ascii="Times New Roman" w:eastAsia="Times New Roman" w:hAnsi="Times New Roman" w:cs="Times New Roman"/>
          <w:color w:val="000000"/>
        </w:rPr>
      </w:pPr>
    </w:p>
    <w:tbl>
      <w:tblPr>
        <w:tblW w:w="5000" w:type="pct"/>
        <w:tblLook w:val="04A0" w:firstRow="1" w:lastRow="0" w:firstColumn="1" w:lastColumn="0" w:noHBand="0" w:noVBand="1"/>
      </w:tblPr>
      <w:tblGrid>
        <w:gridCol w:w="6313"/>
        <w:gridCol w:w="1107"/>
        <w:gridCol w:w="1930"/>
      </w:tblGrid>
      <w:tr w:rsidR="00744C04" w14:paraId="4BA418CB" w14:textId="77777777" w:rsidTr="006E2828">
        <w:trPr>
          <w:trHeight w:val="285"/>
        </w:trPr>
        <w:tc>
          <w:tcPr>
            <w:tcW w:w="3376" w:type="pct"/>
            <w:tcBorders>
              <w:top w:val="single" w:sz="4" w:space="0" w:color="auto"/>
              <w:left w:val="single" w:sz="4" w:space="0" w:color="auto"/>
              <w:bottom w:val="single" w:sz="4" w:space="0" w:color="auto"/>
              <w:right w:val="nil"/>
            </w:tcBorders>
            <w:shd w:val="clear" w:color="F2F2F2" w:fill="DAE3F3"/>
            <w:noWrap/>
            <w:vAlign w:val="bottom"/>
            <w:hideMark/>
          </w:tcPr>
          <w:p w14:paraId="4B6F02BE" w14:textId="77777777" w:rsidR="006E2828" w:rsidRPr="00666B1C" w:rsidRDefault="003B4AF9" w:rsidP="0016111C">
            <w:pPr>
              <w:spacing w:after="0" w:line="240" w:lineRule="auto"/>
              <w:jc w:val="both"/>
              <w:rPr>
                <w:rFonts w:ascii="Times New Roman" w:eastAsia="Times New Roman" w:hAnsi="Times New Roman" w:cs="Times New Roman"/>
                <w:b/>
                <w:bCs/>
                <w:color w:val="000000"/>
              </w:rPr>
            </w:pPr>
            <w:r w:rsidRPr="00666B1C">
              <w:rPr>
                <w:rFonts w:ascii="Times New Roman" w:eastAsia="Times New Roman" w:hAnsi="Times New Roman" w:cs="Times New Roman"/>
                <w:b/>
                <w:bCs/>
                <w:color w:val="000000"/>
              </w:rPr>
              <w:t xml:space="preserve">Offering/Requesting Country </w:t>
            </w:r>
          </w:p>
        </w:tc>
        <w:tc>
          <w:tcPr>
            <w:tcW w:w="592" w:type="pct"/>
            <w:tcBorders>
              <w:top w:val="single" w:sz="4" w:space="0" w:color="auto"/>
              <w:left w:val="nil"/>
              <w:bottom w:val="single" w:sz="4" w:space="0" w:color="auto"/>
              <w:right w:val="single" w:sz="4" w:space="0" w:color="auto"/>
            </w:tcBorders>
            <w:shd w:val="clear" w:color="F2F2F2" w:fill="DAE3F3"/>
            <w:noWrap/>
            <w:vAlign w:val="bottom"/>
            <w:hideMark/>
          </w:tcPr>
          <w:p w14:paraId="7CC907D7" w14:textId="77777777" w:rsidR="006E2828" w:rsidRPr="00666B1C" w:rsidRDefault="003B4AF9" w:rsidP="0016111C">
            <w:pPr>
              <w:spacing w:after="0" w:line="240" w:lineRule="auto"/>
              <w:jc w:val="both"/>
              <w:rPr>
                <w:rFonts w:ascii="Times New Roman" w:eastAsia="Times New Roman" w:hAnsi="Times New Roman" w:cs="Times New Roman"/>
                <w:b/>
                <w:bCs/>
                <w:color w:val="000000"/>
              </w:rPr>
            </w:pPr>
            <w:r w:rsidRPr="00666B1C">
              <w:rPr>
                <w:rFonts w:ascii="Times New Roman" w:eastAsia="Times New Roman" w:hAnsi="Times New Roman" w:cs="Times New Roman"/>
                <w:b/>
                <w:bCs/>
                <w:color w:val="000000"/>
              </w:rPr>
              <w:t>#</w:t>
            </w:r>
          </w:p>
        </w:tc>
        <w:tc>
          <w:tcPr>
            <w:tcW w:w="1032" w:type="pct"/>
            <w:tcBorders>
              <w:top w:val="single" w:sz="4" w:space="0" w:color="auto"/>
              <w:left w:val="nil"/>
              <w:bottom w:val="single" w:sz="4" w:space="0" w:color="auto"/>
              <w:right w:val="single" w:sz="4" w:space="0" w:color="auto"/>
            </w:tcBorders>
            <w:shd w:val="clear" w:color="F2F2F2" w:fill="DAE3F3"/>
            <w:noWrap/>
            <w:vAlign w:val="bottom"/>
            <w:hideMark/>
          </w:tcPr>
          <w:p w14:paraId="473EB49F" w14:textId="77777777" w:rsidR="006E2828" w:rsidRPr="00666B1C" w:rsidRDefault="003B4AF9" w:rsidP="0016111C">
            <w:pPr>
              <w:spacing w:after="0" w:line="240" w:lineRule="auto"/>
              <w:jc w:val="both"/>
              <w:rPr>
                <w:rFonts w:ascii="Times New Roman" w:eastAsia="Times New Roman" w:hAnsi="Times New Roman" w:cs="Times New Roman"/>
                <w:b/>
                <w:bCs/>
                <w:color w:val="000000"/>
              </w:rPr>
            </w:pPr>
            <w:r w:rsidRPr="00666B1C">
              <w:rPr>
                <w:rFonts w:ascii="Times New Roman" w:eastAsia="Times New Roman" w:hAnsi="Times New Roman" w:cs="Times New Roman"/>
                <w:b/>
                <w:bCs/>
                <w:color w:val="000000"/>
              </w:rPr>
              <w:t>%</w:t>
            </w:r>
          </w:p>
        </w:tc>
      </w:tr>
      <w:tr w:rsidR="00744C04" w14:paraId="50EF46B8" w14:textId="77777777" w:rsidTr="00ED2AE3">
        <w:trPr>
          <w:trHeight w:val="285"/>
        </w:trPr>
        <w:tc>
          <w:tcPr>
            <w:tcW w:w="3376" w:type="pct"/>
            <w:tcBorders>
              <w:top w:val="nil"/>
              <w:left w:val="single" w:sz="4" w:space="0" w:color="auto"/>
              <w:bottom w:val="nil"/>
              <w:right w:val="nil"/>
            </w:tcBorders>
            <w:shd w:val="clear" w:color="auto" w:fill="auto"/>
            <w:noWrap/>
            <w:vAlign w:val="bottom"/>
            <w:hideMark/>
          </w:tcPr>
          <w:p w14:paraId="71580633" w14:textId="77777777" w:rsidR="00486FA8" w:rsidRPr="00666B1C" w:rsidRDefault="003B4AF9" w:rsidP="00486FA8">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Argentina </w:t>
            </w:r>
          </w:p>
        </w:tc>
        <w:tc>
          <w:tcPr>
            <w:tcW w:w="592" w:type="pct"/>
            <w:tcBorders>
              <w:top w:val="nil"/>
              <w:left w:val="nil"/>
              <w:bottom w:val="nil"/>
              <w:right w:val="single" w:sz="4" w:space="0" w:color="auto"/>
            </w:tcBorders>
            <w:shd w:val="clear" w:color="auto" w:fill="auto"/>
            <w:noWrap/>
            <w:vAlign w:val="bottom"/>
            <w:hideMark/>
          </w:tcPr>
          <w:p w14:paraId="58F2C64A" w14:textId="77777777" w:rsidR="00486FA8" w:rsidRPr="00666B1C" w:rsidRDefault="003B4AF9" w:rsidP="00486FA8">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102</w:t>
            </w:r>
          </w:p>
        </w:tc>
        <w:tc>
          <w:tcPr>
            <w:tcW w:w="1032" w:type="pct"/>
            <w:tcBorders>
              <w:top w:val="nil"/>
              <w:left w:val="nil"/>
              <w:bottom w:val="nil"/>
              <w:right w:val="single" w:sz="4" w:space="0" w:color="auto"/>
            </w:tcBorders>
            <w:shd w:val="clear" w:color="auto" w:fill="auto"/>
            <w:noWrap/>
            <w:vAlign w:val="center"/>
            <w:hideMark/>
          </w:tcPr>
          <w:p w14:paraId="74ADF725" w14:textId="5A4611C7" w:rsidR="00486FA8" w:rsidRPr="00666B1C" w:rsidRDefault="003B4AF9" w:rsidP="00486FA8">
            <w:pPr>
              <w:spacing w:after="0" w:line="240" w:lineRule="auto"/>
              <w:jc w:val="both"/>
              <w:rPr>
                <w:rFonts w:ascii="Times New Roman" w:eastAsia="Times New Roman" w:hAnsi="Times New Roman" w:cs="Times New Roman"/>
              </w:rPr>
            </w:pPr>
            <w:r w:rsidRPr="00666B1C">
              <w:rPr>
                <w:color w:val="000000"/>
              </w:rPr>
              <w:t>42,9%</w:t>
            </w:r>
          </w:p>
        </w:tc>
      </w:tr>
      <w:tr w:rsidR="00744C04" w14:paraId="1EDA35C7" w14:textId="77777777" w:rsidTr="00ED2AE3">
        <w:trPr>
          <w:trHeight w:val="285"/>
        </w:trPr>
        <w:tc>
          <w:tcPr>
            <w:tcW w:w="3376" w:type="pct"/>
            <w:tcBorders>
              <w:top w:val="nil"/>
              <w:left w:val="single" w:sz="4" w:space="0" w:color="auto"/>
              <w:bottom w:val="nil"/>
              <w:right w:val="nil"/>
            </w:tcBorders>
            <w:shd w:val="clear" w:color="auto" w:fill="auto"/>
            <w:noWrap/>
            <w:vAlign w:val="bottom"/>
            <w:hideMark/>
          </w:tcPr>
          <w:p w14:paraId="0678D97D" w14:textId="77777777" w:rsidR="00486FA8" w:rsidRPr="00666B1C" w:rsidRDefault="003B4AF9" w:rsidP="00486FA8">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Bahamas </w:t>
            </w:r>
          </w:p>
        </w:tc>
        <w:tc>
          <w:tcPr>
            <w:tcW w:w="592" w:type="pct"/>
            <w:tcBorders>
              <w:top w:val="nil"/>
              <w:left w:val="nil"/>
              <w:bottom w:val="nil"/>
              <w:right w:val="single" w:sz="4" w:space="0" w:color="auto"/>
            </w:tcBorders>
            <w:shd w:val="clear" w:color="auto" w:fill="auto"/>
            <w:noWrap/>
            <w:vAlign w:val="bottom"/>
            <w:hideMark/>
          </w:tcPr>
          <w:p w14:paraId="653C3F50" w14:textId="77777777" w:rsidR="00486FA8" w:rsidRPr="00666B1C" w:rsidRDefault="003B4AF9" w:rsidP="00486FA8">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w:t>
            </w:r>
          </w:p>
        </w:tc>
        <w:tc>
          <w:tcPr>
            <w:tcW w:w="1032" w:type="pct"/>
            <w:tcBorders>
              <w:top w:val="nil"/>
              <w:left w:val="nil"/>
              <w:bottom w:val="nil"/>
              <w:right w:val="single" w:sz="4" w:space="0" w:color="auto"/>
            </w:tcBorders>
            <w:shd w:val="clear" w:color="auto" w:fill="auto"/>
            <w:noWrap/>
            <w:vAlign w:val="center"/>
            <w:hideMark/>
          </w:tcPr>
          <w:p w14:paraId="5355D506" w14:textId="1BEF64E7" w:rsidR="00486FA8" w:rsidRPr="00666B1C" w:rsidRDefault="003B4AF9" w:rsidP="00486FA8">
            <w:pPr>
              <w:spacing w:after="0" w:line="240" w:lineRule="auto"/>
              <w:jc w:val="both"/>
              <w:rPr>
                <w:rFonts w:ascii="Times New Roman" w:eastAsia="Times New Roman" w:hAnsi="Times New Roman" w:cs="Times New Roman"/>
              </w:rPr>
            </w:pPr>
            <w:r w:rsidRPr="00666B1C">
              <w:rPr>
                <w:color w:val="000000"/>
              </w:rPr>
              <w:t>0,4%</w:t>
            </w:r>
          </w:p>
        </w:tc>
      </w:tr>
      <w:tr w:rsidR="00744C04" w14:paraId="5ADB4FFE" w14:textId="77777777" w:rsidTr="00ED2AE3">
        <w:trPr>
          <w:trHeight w:val="285"/>
        </w:trPr>
        <w:tc>
          <w:tcPr>
            <w:tcW w:w="3376" w:type="pct"/>
            <w:tcBorders>
              <w:top w:val="nil"/>
              <w:left w:val="single" w:sz="4" w:space="0" w:color="auto"/>
              <w:bottom w:val="nil"/>
              <w:right w:val="nil"/>
            </w:tcBorders>
            <w:shd w:val="clear" w:color="auto" w:fill="auto"/>
            <w:noWrap/>
            <w:vAlign w:val="bottom"/>
            <w:hideMark/>
          </w:tcPr>
          <w:p w14:paraId="344DCAAB" w14:textId="77777777" w:rsidR="00486FA8" w:rsidRPr="00666B1C" w:rsidRDefault="003B4AF9" w:rsidP="00486FA8">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Barbados </w:t>
            </w:r>
          </w:p>
        </w:tc>
        <w:tc>
          <w:tcPr>
            <w:tcW w:w="592" w:type="pct"/>
            <w:tcBorders>
              <w:top w:val="nil"/>
              <w:left w:val="nil"/>
              <w:bottom w:val="nil"/>
              <w:right w:val="single" w:sz="4" w:space="0" w:color="auto"/>
            </w:tcBorders>
            <w:shd w:val="clear" w:color="auto" w:fill="auto"/>
            <w:noWrap/>
            <w:vAlign w:val="bottom"/>
            <w:hideMark/>
          </w:tcPr>
          <w:p w14:paraId="2764BE84" w14:textId="77777777" w:rsidR="00486FA8" w:rsidRPr="00666B1C" w:rsidRDefault="003B4AF9" w:rsidP="00486FA8">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w:t>
            </w:r>
          </w:p>
        </w:tc>
        <w:tc>
          <w:tcPr>
            <w:tcW w:w="1032" w:type="pct"/>
            <w:tcBorders>
              <w:top w:val="nil"/>
              <w:left w:val="nil"/>
              <w:bottom w:val="nil"/>
              <w:right w:val="single" w:sz="4" w:space="0" w:color="auto"/>
            </w:tcBorders>
            <w:shd w:val="clear" w:color="auto" w:fill="auto"/>
            <w:noWrap/>
            <w:vAlign w:val="center"/>
            <w:hideMark/>
          </w:tcPr>
          <w:p w14:paraId="5EED90DD" w14:textId="4AC55239" w:rsidR="00486FA8" w:rsidRPr="00666B1C" w:rsidRDefault="003B4AF9" w:rsidP="00486FA8">
            <w:pPr>
              <w:spacing w:after="0" w:line="240" w:lineRule="auto"/>
              <w:jc w:val="both"/>
              <w:rPr>
                <w:rFonts w:ascii="Times New Roman" w:eastAsia="Times New Roman" w:hAnsi="Times New Roman" w:cs="Times New Roman"/>
              </w:rPr>
            </w:pPr>
            <w:r w:rsidRPr="00666B1C">
              <w:rPr>
                <w:color w:val="000000"/>
              </w:rPr>
              <w:t>0,4%</w:t>
            </w:r>
          </w:p>
        </w:tc>
      </w:tr>
      <w:tr w:rsidR="00744C04" w14:paraId="0BC4B93C" w14:textId="77777777" w:rsidTr="00ED2AE3">
        <w:trPr>
          <w:trHeight w:val="285"/>
        </w:trPr>
        <w:tc>
          <w:tcPr>
            <w:tcW w:w="3376" w:type="pct"/>
            <w:tcBorders>
              <w:top w:val="nil"/>
              <w:left w:val="single" w:sz="4" w:space="0" w:color="auto"/>
              <w:bottom w:val="nil"/>
              <w:right w:val="nil"/>
            </w:tcBorders>
            <w:shd w:val="clear" w:color="auto" w:fill="auto"/>
            <w:noWrap/>
            <w:vAlign w:val="bottom"/>
          </w:tcPr>
          <w:p w14:paraId="08FFC207" w14:textId="0E5B15E4" w:rsidR="00486FA8" w:rsidRPr="00666B1C" w:rsidRDefault="003B4AF9" w:rsidP="00486FA8">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Chile</w:t>
            </w:r>
          </w:p>
        </w:tc>
        <w:tc>
          <w:tcPr>
            <w:tcW w:w="592" w:type="pct"/>
            <w:tcBorders>
              <w:top w:val="nil"/>
              <w:left w:val="nil"/>
              <w:bottom w:val="nil"/>
              <w:right w:val="single" w:sz="4" w:space="0" w:color="auto"/>
            </w:tcBorders>
            <w:shd w:val="clear" w:color="auto" w:fill="auto"/>
            <w:noWrap/>
            <w:vAlign w:val="bottom"/>
          </w:tcPr>
          <w:p w14:paraId="56C32B55" w14:textId="768EB4F7" w:rsidR="00486FA8" w:rsidRPr="00666B1C" w:rsidRDefault="003B4AF9" w:rsidP="00486FA8">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w:t>
            </w:r>
          </w:p>
        </w:tc>
        <w:tc>
          <w:tcPr>
            <w:tcW w:w="1032" w:type="pct"/>
            <w:tcBorders>
              <w:top w:val="nil"/>
              <w:left w:val="nil"/>
              <w:bottom w:val="nil"/>
              <w:right w:val="single" w:sz="4" w:space="0" w:color="auto"/>
            </w:tcBorders>
            <w:shd w:val="clear" w:color="auto" w:fill="auto"/>
            <w:noWrap/>
            <w:vAlign w:val="center"/>
          </w:tcPr>
          <w:p w14:paraId="18623CD7" w14:textId="2FBABC95" w:rsidR="00486FA8" w:rsidRPr="00666B1C" w:rsidRDefault="003B4AF9" w:rsidP="00486FA8">
            <w:pPr>
              <w:spacing w:after="0" w:line="240" w:lineRule="auto"/>
              <w:jc w:val="both"/>
              <w:rPr>
                <w:color w:val="000000"/>
              </w:rPr>
            </w:pPr>
            <w:r w:rsidRPr="00666B1C">
              <w:rPr>
                <w:color w:val="000000"/>
              </w:rPr>
              <w:t>0,4%</w:t>
            </w:r>
          </w:p>
        </w:tc>
      </w:tr>
      <w:tr w:rsidR="00744C04" w14:paraId="53576691" w14:textId="77777777" w:rsidTr="00ED2AE3">
        <w:trPr>
          <w:trHeight w:val="285"/>
        </w:trPr>
        <w:tc>
          <w:tcPr>
            <w:tcW w:w="3376" w:type="pct"/>
            <w:tcBorders>
              <w:top w:val="nil"/>
              <w:left w:val="single" w:sz="4" w:space="0" w:color="auto"/>
              <w:bottom w:val="nil"/>
              <w:right w:val="nil"/>
            </w:tcBorders>
            <w:shd w:val="clear" w:color="auto" w:fill="auto"/>
            <w:noWrap/>
            <w:vAlign w:val="bottom"/>
            <w:hideMark/>
          </w:tcPr>
          <w:p w14:paraId="2A9897B8" w14:textId="77777777" w:rsidR="00486FA8" w:rsidRPr="00666B1C" w:rsidRDefault="003B4AF9" w:rsidP="00486FA8">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Costa Rica </w:t>
            </w:r>
          </w:p>
        </w:tc>
        <w:tc>
          <w:tcPr>
            <w:tcW w:w="592" w:type="pct"/>
            <w:tcBorders>
              <w:top w:val="nil"/>
              <w:left w:val="nil"/>
              <w:bottom w:val="nil"/>
              <w:right w:val="single" w:sz="4" w:space="0" w:color="auto"/>
            </w:tcBorders>
            <w:shd w:val="clear" w:color="auto" w:fill="auto"/>
            <w:noWrap/>
            <w:vAlign w:val="bottom"/>
            <w:hideMark/>
          </w:tcPr>
          <w:p w14:paraId="3B013C85" w14:textId="77777777" w:rsidR="00486FA8" w:rsidRPr="00666B1C" w:rsidRDefault="003B4AF9" w:rsidP="00486FA8">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w:t>
            </w:r>
          </w:p>
        </w:tc>
        <w:tc>
          <w:tcPr>
            <w:tcW w:w="1032" w:type="pct"/>
            <w:tcBorders>
              <w:top w:val="nil"/>
              <w:left w:val="nil"/>
              <w:bottom w:val="nil"/>
              <w:right w:val="single" w:sz="4" w:space="0" w:color="auto"/>
            </w:tcBorders>
            <w:shd w:val="clear" w:color="auto" w:fill="auto"/>
            <w:noWrap/>
            <w:vAlign w:val="center"/>
            <w:hideMark/>
          </w:tcPr>
          <w:p w14:paraId="397B8984" w14:textId="4A55EDA9" w:rsidR="00486FA8" w:rsidRPr="00666B1C" w:rsidRDefault="003B4AF9" w:rsidP="00486FA8">
            <w:pPr>
              <w:spacing w:after="0" w:line="240" w:lineRule="auto"/>
              <w:jc w:val="both"/>
              <w:rPr>
                <w:rFonts w:ascii="Times New Roman" w:eastAsia="Times New Roman" w:hAnsi="Times New Roman" w:cs="Times New Roman"/>
              </w:rPr>
            </w:pPr>
            <w:r w:rsidRPr="00666B1C">
              <w:rPr>
                <w:color w:val="000000"/>
              </w:rPr>
              <w:t>0,4%</w:t>
            </w:r>
          </w:p>
        </w:tc>
      </w:tr>
      <w:tr w:rsidR="00744C04" w14:paraId="08086153" w14:textId="77777777" w:rsidTr="00ED2AE3">
        <w:trPr>
          <w:trHeight w:val="285"/>
        </w:trPr>
        <w:tc>
          <w:tcPr>
            <w:tcW w:w="3376" w:type="pct"/>
            <w:tcBorders>
              <w:top w:val="nil"/>
              <w:left w:val="single" w:sz="4" w:space="0" w:color="auto"/>
              <w:bottom w:val="nil"/>
              <w:right w:val="nil"/>
            </w:tcBorders>
            <w:shd w:val="clear" w:color="auto" w:fill="auto"/>
            <w:noWrap/>
            <w:vAlign w:val="bottom"/>
            <w:hideMark/>
          </w:tcPr>
          <w:p w14:paraId="5B06ABCE" w14:textId="77777777" w:rsidR="00486FA8" w:rsidRPr="00666B1C" w:rsidRDefault="003B4AF9" w:rsidP="00486FA8">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El Salvador </w:t>
            </w:r>
          </w:p>
        </w:tc>
        <w:tc>
          <w:tcPr>
            <w:tcW w:w="592" w:type="pct"/>
            <w:tcBorders>
              <w:top w:val="nil"/>
              <w:left w:val="nil"/>
              <w:bottom w:val="nil"/>
              <w:right w:val="single" w:sz="4" w:space="0" w:color="auto"/>
            </w:tcBorders>
            <w:shd w:val="clear" w:color="auto" w:fill="auto"/>
            <w:noWrap/>
            <w:vAlign w:val="bottom"/>
            <w:hideMark/>
          </w:tcPr>
          <w:p w14:paraId="29F9E397" w14:textId="77777777" w:rsidR="00486FA8" w:rsidRPr="00666B1C" w:rsidRDefault="003B4AF9" w:rsidP="00486FA8">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w:t>
            </w:r>
          </w:p>
        </w:tc>
        <w:tc>
          <w:tcPr>
            <w:tcW w:w="1032" w:type="pct"/>
            <w:tcBorders>
              <w:top w:val="nil"/>
              <w:left w:val="nil"/>
              <w:bottom w:val="nil"/>
              <w:right w:val="single" w:sz="4" w:space="0" w:color="auto"/>
            </w:tcBorders>
            <w:shd w:val="clear" w:color="auto" w:fill="auto"/>
            <w:noWrap/>
            <w:vAlign w:val="center"/>
            <w:hideMark/>
          </w:tcPr>
          <w:p w14:paraId="729CE4F4" w14:textId="456DE24F" w:rsidR="00486FA8" w:rsidRPr="00666B1C" w:rsidRDefault="003B4AF9" w:rsidP="00486FA8">
            <w:pPr>
              <w:spacing w:after="0" w:line="240" w:lineRule="auto"/>
              <w:jc w:val="both"/>
              <w:rPr>
                <w:rFonts w:ascii="Times New Roman" w:eastAsia="Times New Roman" w:hAnsi="Times New Roman" w:cs="Times New Roman"/>
              </w:rPr>
            </w:pPr>
            <w:r w:rsidRPr="00666B1C">
              <w:rPr>
                <w:color w:val="000000"/>
              </w:rPr>
              <w:t>0,4%</w:t>
            </w:r>
          </w:p>
        </w:tc>
      </w:tr>
      <w:tr w:rsidR="00744C04" w14:paraId="1F3A00B3" w14:textId="77777777" w:rsidTr="00ED2AE3">
        <w:trPr>
          <w:trHeight w:val="285"/>
        </w:trPr>
        <w:tc>
          <w:tcPr>
            <w:tcW w:w="3376" w:type="pct"/>
            <w:tcBorders>
              <w:top w:val="nil"/>
              <w:left w:val="single" w:sz="4" w:space="0" w:color="auto"/>
              <w:bottom w:val="nil"/>
              <w:right w:val="nil"/>
            </w:tcBorders>
            <w:shd w:val="clear" w:color="auto" w:fill="auto"/>
            <w:noWrap/>
            <w:vAlign w:val="bottom"/>
            <w:hideMark/>
          </w:tcPr>
          <w:p w14:paraId="448A6A38" w14:textId="77777777" w:rsidR="00486FA8" w:rsidRPr="00666B1C" w:rsidRDefault="003B4AF9" w:rsidP="00486FA8">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Honduras </w:t>
            </w:r>
          </w:p>
        </w:tc>
        <w:tc>
          <w:tcPr>
            <w:tcW w:w="592" w:type="pct"/>
            <w:tcBorders>
              <w:top w:val="nil"/>
              <w:left w:val="nil"/>
              <w:bottom w:val="nil"/>
              <w:right w:val="single" w:sz="4" w:space="0" w:color="auto"/>
            </w:tcBorders>
            <w:shd w:val="clear" w:color="auto" w:fill="auto"/>
            <w:noWrap/>
            <w:vAlign w:val="bottom"/>
            <w:hideMark/>
          </w:tcPr>
          <w:p w14:paraId="0D19C19C" w14:textId="77777777" w:rsidR="00486FA8" w:rsidRPr="00666B1C" w:rsidRDefault="003B4AF9" w:rsidP="00486FA8">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w:t>
            </w:r>
          </w:p>
        </w:tc>
        <w:tc>
          <w:tcPr>
            <w:tcW w:w="1032" w:type="pct"/>
            <w:tcBorders>
              <w:top w:val="nil"/>
              <w:left w:val="nil"/>
              <w:bottom w:val="nil"/>
              <w:right w:val="single" w:sz="4" w:space="0" w:color="auto"/>
            </w:tcBorders>
            <w:shd w:val="clear" w:color="auto" w:fill="auto"/>
            <w:noWrap/>
            <w:vAlign w:val="center"/>
            <w:hideMark/>
          </w:tcPr>
          <w:p w14:paraId="30253A4A" w14:textId="60D2455A" w:rsidR="00486FA8" w:rsidRPr="00666B1C" w:rsidRDefault="003B4AF9" w:rsidP="00486FA8">
            <w:pPr>
              <w:spacing w:after="0" w:line="240" w:lineRule="auto"/>
              <w:jc w:val="both"/>
              <w:rPr>
                <w:rFonts w:ascii="Times New Roman" w:eastAsia="Times New Roman" w:hAnsi="Times New Roman" w:cs="Times New Roman"/>
              </w:rPr>
            </w:pPr>
            <w:r w:rsidRPr="00666B1C">
              <w:rPr>
                <w:color w:val="000000"/>
              </w:rPr>
              <w:t>0,4%</w:t>
            </w:r>
          </w:p>
        </w:tc>
      </w:tr>
      <w:tr w:rsidR="00744C04" w14:paraId="1855DB05" w14:textId="77777777" w:rsidTr="00ED2AE3">
        <w:trPr>
          <w:trHeight w:val="285"/>
        </w:trPr>
        <w:tc>
          <w:tcPr>
            <w:tcW w:w="3376" w:type="pct"/>
            <w:tcBorders>
              <w:top w:val="nil"/>
              <w:left w:val="single" w:sz="4" w:space="0" w:color="auto"/>
              <w:bottom w:val="nil"/>
              <w:right w:val="nil"/>
            </w:tcBorders>
            <w:shd w:val="clear" w:color="auto" w:fill="auto"/>
            <w:noWrap/>
            <w:vAlign w:val="bottom"/>
          </w:tcPr>
          <w:p w14:paraId="0F7FD88C" w14:textId="4B762DD6" w:rsidR="00486FA8" w:rsidRPr="00666B1C" w:rsidRDefault="003B4AF9" w:rsidP="00486FA8">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Panamá</w:t>
            </w:r>
          </w:p>
        </w:tc>
        <w:tc>
          <w:tcPr>
            <w:tcW w:w="592" w:type="pct"/>
            <w:tcBorders>
              <w:top w:val="nil"/>
              <w:left w:val="nil"/>
              <w:bottom w:val="nil"/>
              <w:right w:val="single" w:sz="4" w:space="0" w:color="auto"/>
            </w:tcBorders>
            <w:shd w:val="clear" w:color="auto" w:fill="auto"/>
            <w:noWrap/>
            <w:vAlign w:val="bottom"/>
          </w:tcPr>
          <w:p w14:paraId="36A33BD7" w14:textId="5EE7140A" w:rsidR="00486FA8" w:rsidRPr="00666B1C" w:rsidRDefault="003B4AF9" w:rsidP="00486FA8">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w:t>
            </w:r>
          </w:p>
        </w:tc>
        <w:tc>
          <w:tcPr>
            <w:tcW w:w="1032" w:type="pct"/>
            <w:tcBorders>
              <w:top w:val="nil"/>
              <w:left w:val="nil"/>
              <w:bottom w:val="nil"/>
              <w:right w:val="single" w:sz="4" w:space="0" w:color="auto"/>
            </w:tcBorders>
            <w:shd w:val="clear" w:color="auto" w:fill="auto"/>
            <w:noWrap/>
            <w:vAlign w:val="center"/>
          </w:tcPr>
          <w:p w14:paraId="2F3B7DCD" w14:textId="7DBB752B" w:rsidR="00486FA8" w:rsidRPr="00666B1C" w:rsidRDefault="003B4AF9" w:rsidP="00486FA8">
            <w:pPr>
              <w:spacing w:after="0" w:line="240" w:lineRule="auto"/>
              <w:jc w:val="both"/>
              <w:rPr>
                <w:color w:val="000000"/>
              </w:rPr>
            </w:pPr>
            <w:r w:rsidRPr="00666B1C">
              <w:rPr>
                <w:color w:val="000000"/>
              </w:rPr>
              <w:t>0,4%</w:t>
            </w:r>
          </w:p>
        </w:tc>
      </w:tr>
      <w:tr w:rsidR="00744C04" w14:paraId="4E723FC5" w14:textId="77777777" w:rsidTr="00ED2AE3">
        <w:trPr>
          <w:trHeight w:val="285"/>
        </w:trPr>
        <w:tc>
          <w:tcPr>
            <w:tcW w:w="3376" w:type="pct"/>
            <w:tcBorders>
              <w:top w:val="nil"/>
              <w:left w:val="single" w:sz="4" w:space="0" w:color="auto"/>
              <w:bottom w:val="nil"/>
              <w:right w:val="nil"/>
            </w:tcBorders>
            <w:shd w:val="clear" w:color="auto" w:fill="auto"/>
            <w:noWrap/>
            <w:vAlign w:val="bottom"/>
            <w:hideMark/>
          </w:tcPr>
          <w:p w14:paraId="0F39A860" w14:textId="77777777" w:rsidR="00486FA8" w:rsidRPr="00666B1C" w:rsidRDefault="003B4AF9" w:rsidP="00486FA8">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Peru </w:t>
            </w:r>
          </w:p>
        </w:tc>
        <w:tc>
          <w:tcPr>
            <w:tcW w:w="592" w:type="pct"/>
            <w:tcBorders>
              <w:top w:val="nil"/>
              <w:left w:val="nil"/>
              <w:bottom w:val="nil"/>
              <w:right w:val="single" w:sz="4" w:space="0" w:color="auto"/>
            </w:tcBorders>
            <w:shd w:val="clear" w:color="auto" w:fill="auto"/>
            <w:noWrap/>
            <w:vAlign w:val="bottom"/>
            <w:hideMark/>
          </w:tcPr>
          <w:p w14:paraId="31FD1A15" w14:textId="77777777" w:rsidR="00486FA8" w:rsidRPr="00666B1C" w:rsidRDefault="003B4AF9" w:rsidP="00486FA8">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124</w:t>
            </w:r>
          </w:p>
        </w:tc>
        <w:tc>
          <w:tcPr>
            <w:tcW w:w="1032" w:type="pct"/>
            <w:tcBorders>
              <w:top w:val="nil"/>
              <w:left w:val="nil"/>
              <w:bottom w:val="nil"/>
              <w:right w:val="single" w:sz="4" w:space="0" w:color="auto"/>
            </w:tcBorders>
            <w:shd w:val="clear" w:color="auto" w:fill="auto"/>
            <w:noWrap/>
            <w:vAlign w:val="center"/>
            <w:hideMark/>
          </w:tcPr>
          <w:p w14:paraId="55DE5BBD" w14:textId="3BAF448B" w:rsidR="00486FA8" w:rsidRPr="00666B1C" w:rsidRDefault="003B4AF9" w:rsidP="00486FA8">
            <w:pPr>
              <w:spacing w:after="0" w:line="240" w:lineRule="auto"/>
              <w:jc w:val="both"/>
              <w:rPr>
                <w:rFonts w:ascii="Times New Roman" w:eastAsia="Times New Roman" w:hAnsi="Times New Roman" w:cs="Times New Roman"/>
              </w:rPr>
            </w:pPr>
            <w:r w:rsidRPr="00666B1C">
              <w:rPr>
                <w:color w:val="000000"/>
              </w:rPr>
              <w:t>52,1%</w:t>
            </w:r>
          </w:p>
        </w:tc>
      </w:tr>
      <w:tr w:rsidR="00744C04" w14:paraId="4B57563B" w14:textId="77777777" w:rsidTr="00ED2AE3">
        <w:trPr>
          <w:trHeight w:val="285"/>
        </w:trPr>
        <w:tc>
          <w:tcPr>
            <w:tcW w:w="3376" w:type="pct"/>
            <w:tcBorders>
              <w:top w:val="nil"/>
              <w:left w:val="single" w:sz="4" w:space="0" w:color="auto"/>
              <w:bottom w:val="nil"/>
              <w:right w:val="nil"/>
            </w:tcBorders>
            <w:shd w:val="clear" w:color="auto" w:fill="auto"/>
            <w:noWrap/>
            <w:vAlign w:val="bottom"/>
            <w:hideMark/>
          </w:tcPr>
          <w:p w14:paraId="100547CE" w14:textId="77777777" w:rsidR="00486FA8" w:rsidRPr="00666B1C" w:rsidRDefault="003B4AF9" w:rsidP="00486FA8">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Saint Kitts and Nevis </w:t>
            </w:r>
          </w:p>
        </w:tc>
        <w:tc>
          <w:tcPr>
            <w:tcW w:w="592" w:type="pct"/>
            <w:tcBorders>
              <w:top w:val="nil"/>
              <w:left w:val="nil"/>
              <w:bottom w:val="nil"/>
              <w:right w:val="single" w:sz="4" w:space="0" w:color="auto"/>
            </w:tcBorders>
            <w:shd w:val="clear" w:color="auto" w:fill="auto"/>
            <w:noWrap/>
            <w:vAlign w:val="bottom"/>
            <w:hideMark/>
          </w:tcPr>
          <w:p w14:paraId="35A05825" w14:textId="77777777" w:rsidR="00486FA8" w:rsidRPr="00666B1C" w:rsidRDefault="003B4AF9" w:rsidP="00486FA8">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w:t>
            </w:r>
          </w:p>
        </w:tc>
        <w:tc>
          <w:tcPr>
            <w:tcW w:w="1032" w:type="pct"/>
            <w:tcBorders>
              <w:top w:val="nil"/>
              <w:left w:val="nil"/>
              <w:bottom w:val="nil"/>
              <w:right w:val="single" w:sz="4" w:space="0" w:color="auto"/>
            </w:tcBorders>
            <w:shd w:val="clear" w:color="auto" w:fill="auto"/>
            <w:noWrap/>
            <w:vAlign w:val="center"/>
            <w:hideMark/>
          </w:tcPr>
          <w:p w14:paraId="636240A8" w14:textId="70F511B3" w:rsidR="00486FA8" w:rsidRPr="00666B1C" w:rsidRDefault="003B4AF9" w:rsidP="00486FA8">
            <w:pPr>
              <w:spacing w:after="0" w:line="240" w:lineRule="auto"/>
              <w:jc w:val="both"/>
              <w:rPr>
                <w:rFonts w:ascii="Times New Roman" w:eastAsia="Times New Roman" w:hAnsi="Times New Roman" w:cs="Times New Roman"/>
              </w:rPr>
            </w:pPr>
            <w:r w:rsidRPr="00666B1C">
              <w:rPr>
                <w:color w:val="000000"/>
              </w:rPr>
              <w:t>0,4%</w:t>
            </w:r>
          </w:p>
        </w:tc>
      </w:tr>
      <w:tr w:rsidR="00744C04" w14:paraId="424B1A38" w14:textId="77777777" w:rsidTr="00ED2AE3">
        <w:trPr>
          <w:trHeight w:val="285"/>
        </w:trPr>
        <w:tc>
          <w:tcPr>
            <w:tcW w:w="3376" w:type="pct"/>
            <w:tcBorders>
              <w:top w:val="nil"/>
              <w:left w:val="single" w:sz="4" w:space="0" w:color="auto"/>
              <w:bottom w:val="nil"/>
              <w:right w:val="nil"/>
            </w:tcBorders>
            <w:shd w:val="clear" w:color="auto" w:fill="auto"/>
            <w:noWrap/>
            <w:vAlign w:val="bottom"/>
            <w:hideMark/>
          </w:tcPr>
          <w:p w14:paraId="7093F02B" w14:textId="77777777" w:rsidR="00486FA8" w:rsidRPr="00666B1C" w:rsidRDefault="003B4AF9" w:rsidP="00486FA8">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Saint Vincent and the Grenadines </w:t>
            </w:r>
          </w:p>
        </w:tc>
        <w:tc>
          <w:tcPr>
            <w:tcW w:w="592" w:type="pct"/>
            <w:tcBorders>
              <w:top w:val="nil"/>
              <w:left w:val="nil"/>
              <w:bottom w:val="nil"/>
              <w:right w:val="single" w:sz="4" w:space="0" w:color="auto"/>
            </w:tcBorders>
            <w:shd w:val="clear" w:color="auto" w:fill="auto"/>
            <w:noWrap/>
            <w:vAlign w:val="bottom"/>
            <w:hideMark/>
          </w:tcPr>
          <w:p w14:paraId="7671A08C" w14:textId="77777777" w:rsidR="00486FA8" w:rsidRPr="00666B1C" w:rsidRDefault="003B4AF9" w:rsidP="00486FA8">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w:t>
            </w:r>
          </w:p>
        </w:tc>
        <w:tc>
          <w:tcPr>
            <w:tcW w:w="1032" w:type="pct"/>
            <w:tcBorders>
              <w:top w:val="nil"/>
              <w:left w:val="nil"/>
              <w:bottom w:val="nil"/>
              <w:right w:val="single" w:sz="4" w:space="0" w:color="auto"/>
            </w:tcBorders>
            <w:shd w:val="clear" w:color="auto" w:fill="auto"/>
            <w:noWrap/>
            <w:vAlign w:val="center"/>
            <w:hideMark/>
          </w:tcPr>
          <w:p w14:paraId="00290FAD" w14:textId="2E2D10BD" w:rsidR="00486FA8" w:rsidRPr="00666B1C" w:rsidRDefault="003B4AF9" w:rsidP="00486FA8">
            <w:pPr>
              <w:spacing w:after="0" w:line="240" w:lineRule="auto"/>
              <w:jc w:val="both"/>
              <w:rPr>
                <w:rFonts w:ascii="Times New Roman" w:eastAsia="Times New Roman" w:hAnsi="Times New Roman" w:cs="Times New Roman"/>
              </w:rPr>
            </w:pPr>
            <w:r w:rsidRPr="00666B1C">
              <w:rPr>
                <w:color w:val="000000"/>
              </w:rPr>
              <w:t>0,4%</w:t>
            </w:r>
          </w:p>
        </w:tc>
      </w:tr>
      <w:tr w:rsidR="00744C04" w14:paraId="66E24B6A" w14:textId="77777777" w:rsidTr="00ED2AE3">
        <w:trPr>
          <w:trHeight w:val="285"/>
        </w:trPr>
        <w:tc>
          <w:tcPr>
            <w:tcW w:w="3376" w:type="pct"/>
            <w:tcBorders>
              <w:top w:val="nil"/>
              <w:left w:val="single" w:sz="4" w:space="0" w:color="auto"/>
              <w:bottom w:val="nil"/>
              <w:right w:val="nil"/>
            </w:tcBorders>
            <w:shd w:val="clear" w:color="auto" w:fill="auto"/>
            <w:noWrap/>
            <w:vAlign w:val="bottom"/>
            <w:hideMark/>
          </w:tcPr>
          <w:p w14:paraId="56399CED" w14:textId="77777777" w:rsidR="00486FA8" w:rsidRPr="00666B1C" w:rsidRDefault="003B4AF9" w:rsidP="00486FA8">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Uruguay </w:t>
            </w:r>
          </w:p>
        </w:tc>
        <w:tc>
          <w:tcPr>
            <w:tcW w:w="592" w:type="pct"/>
            <w:tcBorders>
              <w:top w:val="nil"/>
              <w:left w:val="nil"/>
              <w:bottom w:val="nil"/>
              <w:right w:val="single" w:sz="4" w:space="0" w:color="auto"/>
            </w:tcBorders>
            <w:shd w:val="clear" w:color="auto" w:fill="auto"/>
            <w:noWrap/>
            <w:vAlign w:val="bottom"/>
            <w:hideMark/>
          </w:tcPr>
          <w:p w14:paraId="7B461C5E" w14:textId="77777777" w:rsidR="00486FA8" w:rsidRPr="00666B1C" w:rsidRDefault="003B4AF9" w:rsidP="00486FA8">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w:t>
            </w:r>
          </w:p>
        </w:tc>
        <w:tc>
          <w:tcPr>
            <w:tcW w:w="1032" w:type="pct"/>
            <w:tcBorders>
              <w:top w:val="nil"/>
              <w:left w:val="nil"/>
              <w:bottom w:val="nil"/>
              <w:right w:val="single" w:sz="4" w:space="0" w:color="auto"/>
            </w:tcBorders>
            <w:shd w:val="clear" w:color="auto" w:fill="auto"/>
            <w:noWrap/>
            <w:vAlign w:val="center"/>
            <w:hideMark/>
          </w:tcPr>
          <w:p w14:paraId="4BBB2E0B" w14:textId="07EED8CB" w:rsidR="00486FA8" w:rsidRPr="00666B1C" w:rsidRDefault="003B4AF9" w:rsidP="00486FA8">
            <w:pPr>
              <w:spacing w:after="0" w:line="240" w:lineRule="auto"/>
              <w:jc w:val="both"/>
              <w:rPr>
                <w:rFonts w:ascii="Times New Roman" w:eastAsia="Times New Roman" w:hAnsi="Times New Roman" w:cs="Times New Roman"/>
              </w:rPr>
            </w:pPr>
            <w:r w:rsidRPr="00666B1C">
              <w:rPr>
                <w:color w:val="000000"/>
              </w:rPr>
              <w:t>1,3%</w:t>
            </w:r>
          </w:p>
        </w:tc>
      </w:tr>
      <w:tr w:rsidR="00744C04" w14:paraId="4D5DA6AE" w14:textId="77777777" w:rsidTr="00ED2AE3">
        <w:trPr>
          <w:trHeight w:val="285"/>
        </w:trPr>
        <w:tc>
          <w:tcPr>
            <w:tcW w:w="3376" w:type="pct"/>
            <w:tcBorders>
              <w:top w:val="nil"/>
              <w:left w:val="single" w:sz="4" w:space="0" w:color="auto"/>
              <w:bottom w:val="single" w:sz="4" w:space="0" w:color="auto"/>
              <w:right w:val="nil"/>
            </w:tcBorders>
            <w:shd w:val="clear" w:color="DAE3F3" w:fill="F2F2F2"/>
            <w:noWrap/>
            <w:vAlign w:val="bottom"/>
            <w:hideMark/>
          </w:tcPr>
          <w:p w14:paraId="1273FF2C" w14:textId="77777777" w:rsidR="00486FA8" w:rsidRPr="00666B1C" w:rsidRDefault="003B4AF9" w:rsidP="00486FA8">
            <w:pPr>
              <w:spacing w:after="0" w:line="240" w:lineRule="auto"/>
              <w:jc w:val="both"/>
              <w:rPr>
                <w:rFonts w:ascii="Times New Roman" w:eastAsia="Times New Roman" w:hAnsi="Times New Roman" w:cs="Times New Roman"/>
                <w:b/>
                <w:bCs/>
                <w:color w:val="000000"/>
              </w:rPr>
            </w:pPr>
            <w:r w:rsidRPr="00666B1C">
              <w:rPr>
                <w:rFonts w:ascii="Times New Roman" w:eastAsia="Times New Roman" w:hAnsi="Times New Roman" w:cs="Times New Roman"/>
                <w:b/>
                <w:bCs/>
                <w:color w:val="000000"/>
              </w:rPr>
              <w:t>Total</w:t>
            </w:r>
          </w:p>
        </w:tc>
        <w:tc>
          <w:tcPr>
            <w:tcW w:w="592" w:type="pct"/>
            <w:tcBorders>
              <w:top w:val="nil"/>
              <w:left w:val="nil"/>
              <w:bottom w:val="single" w:sz="4" w:space="0" w:color="auto"/>
              <w:right w:val="single" w:sz="4" w:space="0" w:color="auto"/>
            </w:tcBorders>
            <w:shd w:val="clear" w:color="00FFFF" w:fill="F2F2F2"/>
            <w:noWrap/>
            <w:vAlign w:val="bottom"/>
            <w:hideMark/>
          </w:tcPr>
          <w:p w14:paraId="0710F069" w14:textId="2007EBBE" w:rsidR="00486FA8" w:rsidRPr="00666B1C" w:rsidRDefault="003B4AF9" w:rsidP="00486FA8">
            <w:pPr>
              <w:spacing w:after="0" w:line="240" w:lineRule="auto"/>
              <w:jc w:val="both"/>
              <w:rPr>
                <w:rFonts w:ascii="Times New Roman" w:eastAsia="Times New Roman" w:hAnsi="Times New Roman" w:cs="Times New Roman"/>
                <w:b/>
                <w:bCs/>
                <w:color w:val="000000"/>
              </w:rPr>
            </w:pPr>
            <w:r w:rsidRPr="00666B1C">
              <w:rPr>
                <w:rFonts w:ascii="Times New Roman" w:eastAsia="Times New Roman" w:hAnsi="Times New Roman" w:cs="Times New Roman"/>
                <w:b/>
                <w:bCs/>
                <w:color w:val="000000"/>
              </w:rPr>
              <w:t>238</w:t>
            </w:r>
          </w:p>
        </w:tc>
        <w:tc>
          <w:tcPr>
            <w:tcW w:w="1032" w:type="pct"/>
            <w:tcBorders>
              <w:top w:val="single" w:sz="4" w:space="0" w:color="auto"/>
              <w:left w:val="nil"/>
              <w:bottom w:val="single" w:sz="4" w:space="0" w:color="auto"/>
              <w:right w:val="single" w:sz="4" w:space="0" w:color="auto"/>
            </w:tcBorders>
            <w:shd w:val="clear" w:color="000000" w:fill="F2F2F2"/>
            <w:noWrap/>
            <w:vAlign w:val="center"/>
            <w:hideMark/>
          </w:tcPr>
          <w:p w14:paraId="2FE3B32E" w14:textId="18A11426" w:rsidR="00486FA8" w:rsidRPr="00666B1C" w:rsidRDefault="003B4AF9" w:rsidP="00486FA8">
            <w:pPr>
              <w:spacing w:after="0" w:line="240" w:lineRule="auto"/>
              <w:jc w:val="both"/>
              <w:rPr>
                <w:rFonts w:ascii="Times New Roman" w:eastAsia="Times New Roman" w:hAnsi="Times New Roman" w:cs="Times New Roman"/>
                <w:b/>
                <w:bCs/>
              </w:rPr>
            </w:pPr>
            <w:r w:rsidRPr="00666B1C">
              <w:rPr>
                <w:b/>
                <w:bCs/>
                <w:color w:val="000000"/>
              </w:rPr>
              <w:t>100%</w:t>
            </w:r>
          </w:p>
        </w:tc>
      </w:tr>
    </w:tbl>
    <w:p w14:paraId="55701700" w14:textId="77777777" w:rsidR="005422FC" w:rsidRPr="00666B1C" w:rsidRDefault="005422FC" w:rsidP="0016111C">
      <w:pPr>
        <w:spacing w:after="0" w:line="240" w:lineRule="auto"/>
        <w:jc w:val="both"/>
        <w:rPr>
          <w:rFonts w:ascii="Times New Roman" w:eastAsia="Times New Roman" w:hAnsi="Times New Roman" w:cs="Times New Roman"/>
          <w:color w:val="000000"/>
        </w:rPr>
      </w:pPr>
    </w:p>
    <w:p w14:paraId="1186CF64" w14:textId="3D65837A" w:rsidR="00282004" w:rsidRPr="00666B1C" w:rsidRDefault="003B4AF9" w:rsidP="0016111C">
      <w:pPr>
        <w:spacing w:after="0" w:line="240" w:lineRule="auto"/>
        <w:jc w:val="both"/>
        <w:rPr>
          <w:rFonts w:ascii="Times New Roman" w:hAnsi="Times New Roman" w:cs="Times New Roman"/>
          <w:color w:val="3B3B3B"/>
          <w:shd w:val="clear" w:color="auto" w:fill="FFFFFF"/>
        </w:rPr>
      </w:pPr>
      <w:r w:rsidRPr="00666B1C">
        <w:rPr>
          <w:rFonts w:ascii="Times New Roman" w:eastAsia="Times New Roman" w:hAnsi="Times New Roman" w:cs="Times New Roman"/>
          <w:color w:val="000000"/>
        </w:rPr>
        <w:t>As for the</w:t>
      </w:r>
      <w:r w:rsidR="0089763A" w:rsidRPr="00666B1C">
        <w:rPr>
          <w:rFonts w:ascii="Times New Roman" w:eastAsia="Times New Roman" w:hAnsi="Times New Roman" w:cs="Times New Roman"/>
          <w:color w:val="000000"/>
        </w:rPr>
        <w:t xml:space="preserve"> </w:t>
      </w:r>
      <w:r w:rsidR="00C0204F" w:rsidRPr="00666B1C">
        <w:rPr>
          <w:rFonts w:ascii="Times New Roman" w:eastAsia="Times New Roman" w:hAnsi="Times New Roman" w:cs="Times New Roman"/>
          <w:b/>
          <w:bCs/>
          <w:color w:val="000000"/>
        </w:rPr>
        <w:t>“</w:t>
      </w:r>
      <w:r w:rsidR="0089763A" w:rsidRPr="00666B1C">
        <w:rPr>
          <w:rFonts w:ascii="Times New Roman" w:eastAsia="Times New Roman" w:hAnsi="Times New Roman" w:cs="Times New Roman"/>
          <w:b/>
          <w:bCs/>
          <w:color w:val="000000"/>
        </w:rPr>
        <w:t>A</w:t>
      </w:r>
      <w:r w:rsidR="00C37B50" w:rsidRPr="00666B1C">
        <w:rPr>
          <w:rFonts w:ascii="Times New Roman" w:eastAsia="Times New Roman" w:hAnsi="Times New Roman" w:cs="Times New Roman"/>
          <w:b/>
          <w:bCs/>
          <w:color w:val="000000"/>
        </w:rPr>
        <w:t xml:space="preserve">reas of </w:t>
      </w:r>
      <w:r w:rsidR="0089763A" w:rsidRPr="00666B1C">
        <w:rPr>
          <w:rFonts w:ascii="Times New Roman" w:eastAsia="Times New Roman" w:hAnsi="Times New Roman" w:cs="Times New Roman"/>
          <w:b/>
          <w:bCs/>
          <w:color w:val="000000"/>
        </w:rPr>
        <w:t>F</w:t>
      </w:r>
      <w:r w:rsidR="00C37B50" w:rsidRPr="00666B1C">
        <w:rPr>
          <w:rFonts w:ascii="Times New Roman" w:eastAsia="Times New Roman" w:hAnsi="Times New Roman" w:cs="Times New Roman"/>
          <w:b/>
          <w:bCs/>
          <w:color w:val="000000"/>
        </w:rPr>
        <w:t>ocus</w:t>
      </w:r>
      <w:r w:rsidR="00150390" w:rsidRPr="00666B1C">
        <w:rPr>
          <w:rFonts w:ascii="Times New Roman" w:eastAsia="Times New Roman" w:hAnsi="Times New Roman" w:cs="Times New Roman"/>
          <w:color w:val="000000"/>
        </w:rPr>
        <w:t xml:space="preserve">," </w:t>
      </w:r>
      <w:r w:rsidR="00930A34" w:rsidRPr="00666B1C">
        <w:rPr>
          <w:rFonts w:ascii="Times New Roman" w:eastAsia="Times New Roman" w:hAnsi="Times New Roman" w:cs="Times New Roman"/>
          <w:color w:val="000000"/>
        </w:rPr>
        <w:t xml:space="preserve">which </w:t>
      </w:r>
      <w:r w:rsidR="00DF0C12" w:rsidRPr="00666B1C">
        <w:rPr>
          <w:rFonts w:ascii="Times New Roman" w:eastAsia="Times New Roman" w:hAnsi="Times New Roman" w:cs="Times New Roman"/>
          <w:color w:val="000000"/>
        </w:rPr>
        <w:t xml:space="preserve">are </w:t>
      </w:r>
      <w:r w:rsidR="00150390" w:rsidRPr="00666B1C">
        <w:rPr>
          <w:rFonts w:ascii="Times New Roman" w:eastAsia="Times New Roman" w:hAnsi="Times New Roman" w:cs="Times New Roman"/>
          <w:color w:val="000000"/>
        </w:rPr>
        <w:t>based on the mandates given by the Member States to the OAS in the field of development</w:t>
      </w:r>
      <w:r w:rsidR="00303887" w:rsidRPr="00666B1C">
        <w:rPr>
          <w:rFonts w:ascii="Times New Roman" w:eastAsia="Times New Roman" w:hAnsi="Times New Roman" w:cs="Times New Roman"/>
          <w:color w:val="000000"/>
        </w:rPr>
        <w:t xml:space="preserve">, </w:t>
      </w:r>
      <w:r w:rsidR="00303887" w:rsidRPr="00666B1C">
        <w:rPr>
          <w:rFonts w:ascii="Times New Roman" w:eastAsia="Times New Roman" w:hAnsi="Times New Roman" w:cs="Times New Roman"/>
          <w:b/>
          <w:bCs/>
          <w:color w:val="000000"/>
        </w:rPr>
        <w:t xml:space="preserve">nearly </w:t>
      </w:r>
      <w:r w:rsidR="00486FA8" w:rsidRPr="00666B1C">
        <w:rPr>
          <w:rFonts w:ascii="Times New Roman" w:eastAsia="Times New Roman" w:hAnsi="Times New Roman" w:cs="Times New Roman"/>
          <w:b/>
          <w:bCs/>
          <w:color w:val="000000"/>
        </w:rPr>
        <w:t>38</w:t>
      </w:r>
      <w:r w:rsidR="00303887" w:rsidRPr="00666B1C">
        <w:rPr>
          <w:rFonts w:ascii="Times New Roman" w:eastAsia="Times New Roman" w:hAnsi="Times New Roman" w:cs="Times New Roman"/>
          <w:b/>
          <w:bCs/>
          <w:color w:val="000000"/>
        </w:rPr>
        <w:t>% of shared Offers are in the area of "Sustainable Development and Environment</w:t>
      </w:r>
      <w:r w:rsidR="00303887" w:rsidRPr="00666B1C">
        <w:rPr>
          <w:rFonts w:ascii="Times New Roman" w:eastAsia="Times New Roman" w:hAnsi="Times New Roman" w:cs="Times New Roman"/>
          <w:color w:val="000000"/>
        </w:rPr>
        <w:t xml:space="preserve">," including areas such as </w:t>
      </w:r>
      <w:r w:rsidR="00303887" w:rsidRPr="00666B1C">
        <w:rPr>
          <w:rFonts w:ascii="Times New Roman" w:hAnsi="Times New Roman" w:cs="Times New Roman"/>
          <w:color w:val="3B3B3B"/>
          <w:shd w:val="clear" w:color="auto" w:fill="FFFFFF"/>
        </w:rPr>
        <w:t xml:space="preserve">Disaster Risk Management, Responsible consumption, and production, Clean Water and Sanitation, </w:t>
      </w:r>
      <w:r w:rsidR="00AF1456" w:rsidRPr="00666B1C">
        <w:rPr>
          <w:rFonts w:ascii="Times New Roman" w:hAnsi="Times New Roman" w:cs="Times New Roman"/>
          <w:color w:val="3B3B3B"/>
          <w:shd w:val="clear" w:color="auto" w:fill="FFFFFF"/>
        </w:rPr>
        <w:t>among others. 3</w:t>
      </w:r>
      <w:r w:rsidR="00486FA8" w:rsidRPr="00666B1C">
        <w:rPr>
          <w:rFonts w:ascii="Times New Roman" w:hAnsi="Times New Roman" w:cs="Times New Roman"/>
          <w:color w:val="3B3B3B"/>
          <w:shd w:val="clear" w:color="auto" w:fill="FFFFFF"/>
        </w:rPr>
        <w:t>3</w:t>
      </w:r>
      <w:r w:rsidR="00AF1456" w:rsidRPr="00666B1C">
        <w:rPr>
          <w:rFonts w:ascii="Times New Roman" w:hAnsi="Times New Roman" w:cs="Times New Roman"/>
          <w:color w:val="3B3B3B"/>
          <w:shd w:val="clear" w:color="auto" w:fill="FFFFFF"/>
        </w:rPr>
        <w:t>% are</w:t>
      </w:r>
      <w:r w:rsidR="00726736" w:rsidRPr="00666B1C">
        <w:rPr>
          <w:rFonts w:ascii="Times New Roman" w:hAnsi="Times New Roman" w:cs="Times New Roman"/>
          <w:color w:val="3B3B3B"/>
          <w:shd w:val="clear" w:color="auto" w:fill="FFFFFF"/>
        </w:rPr>
        <w:t xml:space="preserve"> in</w:t>
      </w:r>
      <w:r w:rsidR="00AF1456" w:rsidRPr="00666B1C">
        <w:rPr>
          <w:rFonts w:ascii="Times New Roman" w:hAnsi="Times New Roman" w:cs="Times New Roman"/>
          <w:color w:val="3B3B3B"/>
          <w:shd w:val="clear" w:color="auto" w:fill="FFFFFF"/>
        </w:rPr>
        <w:t xml:space="preserve"> “Other” areas, </w:t>
      </w:r>
      <w:r w:rsidR="00726736" w:rsidRPr="00666B1C">
        <w:rPr>
          <w:rFonts w:ascii="Times New Roman" w:hAnsi="Times New Roman" w:cs="Times New Roman"/>
          <w:color w:val="3B3B3B"/>
          <w:shd w:val="clear" w:color="auto" w:fill="FFFFFF"/>
        </w:rPr>
        <w:t>such as</w:t>
      </w:r>
      <w:r w:rsidR="00AF1456" w:rsidRPr="00666B1C">
        <w:rPr>
          <w:rFonts w:ascii="Times New Roman" w:hAnsi="Times New Roman" w:cs="Times New Roman"/>
          <w:color w:val="3B3B3B"/>
          <w:shd w:val="clear" w:color="auto" w:fill="FFFFFF"/>
        </w:rPr>
        <w:t xml:space="preserve"> </w:t>
      </w:r>
      <w:r w:rsidRPr="00666B1C">
        <w:rPr>
          <w:rFonts w:ascii="Times New Roman" w:hAnsi="Times New Roman" w:cs="Times New Roman"/>
          <w:color w:val="3B3B3B"/>
          <w:shd w:val="clear" w:color="auto" w:fill="FFFFFF"/>
        </w:rPr>
        <w:t>Security, Justice and Human Rights</w:t>
      </w:r>
      <w:r w:rsidR="00244614" w:rsidRPr="00666B1C">
        <w:rPr>
          <w:rFonts w:ascii="Times New Roman" w:hAnsi="Times New Roman" w:cs="Times New Roman"/>
          <w:color w:val="3B3B3B"/>
          <w:shd w:val="clear" w:color="auto" w:fill="FFFFFF"/>
        </w:rPr>
        <w:t xml:space="preserve">, </w:t>
      </w:r>
      <w:r w:rsidRPr="00666B1C">
        <w:rPr>
          <w:rFonts w:ascii="Times New Roman" w:hAnsi="Times New Roman" w:cs="Times New Roman"/>
          <w:color w:val="3B3B3B"/>
          <w:shd w:val="clear" w:color="auto" w:fill="FFFFFF"/>
        </w:rPr>
        <w:t>Innovation in Public Management</w:t>
      </w:r>
      <w:r w:rsidR="00244614" w:rsidRPr="00666B1C">
        <w:rPr>
          <w:rFonts w:ascii="Times New Roman" w:hAnsi="Times New Roman" w:cs="Times New Roman"/>
          <w:color w:val="3B3B3B"/>
          <w:shd w:val="clear" w:color="auto" w:fill="FFFFFF"/>
        </w:rPr>
        <w:t>, and Health.</w:t>
      </w:r>
    </w:p>
    <w:p w14:paraId="7E1277B7" w14:textId="77777777" w:rsidR="00282004" w:rsidRPr="00666B1C" w:rsidRDefault="00282004" w:rsidP="0016111C">
      <w:pPr>
        <w:spacing w:after="0" w:line="240" w:lineRule="auto"/>
        <w:jc w:val="both"/>
        <w:rPr>
          <w:rFonts w:ascii="Times New Roman" w:eastAsia="Times New Roman" w:hAnsi="Times New Roman" w:cs="Times New Roman"/>
          <w:color w:val="000000"/>
        </w:rPr>
      </w:pPr>
    </w:p>
    <w:tbl>
      <w:tblPr>
        <w:tblW w:w="5000" w:type="pct"/>
        <w:tblLook w:val="04A0" w:firstRow="1" w:lastRow="0" w:firstColumn="1" w:lastColumn="0" w:noHBand="0" w:noVBand="1"/>
      </w:tblPr>
      <w:tblGrid>
        <w:gridCol w:w="7039"/>
        <w:gridCol w:w="843"/>
        <w:gridCol w:w="1468"/>
      </w:tblGrid>
      <w:tr w:rsidR="00744C04" w14:paraId="735DDAB1" w14:textId="77777777" w:rsidTr="009C7CBA">
        <w:trPr>
          <w:trHeight w:val="285"/>
        </w:trPr>
        <w:tc>
          <w:tcPr>
            <w:tcW w:w="3764" w:type="pct"/>
            <w:tcBorders>
              <w:top w:val="single" w:sz="4" w:space="0" w:color="auto"/>
              <w:left w:val="single" w:sz="4" w:space="0" w:color="auto"/>
              <w:bottom w:val="single" w:sz="4" w:space="0" w:color="auto"/>
              <w:right w:val="nil"/>
            </w:tcBorders>
            <w:shd w:val="clear" w:color="F2F2F2" w:fill="DAE3F3"/>
            <w:noWrap/>
            <w:vAlign w:val="bottom"/>
            <w:hideMark/>
          </w:tcPr>
          <w:p w14:paraId="5F53D3F8" w14:textId="77777777" w:rsidR="009C7CBA" w:rsidRPr="00666B1C" w:rsidRDefault="003B4AF9" w:rsidP="0016111C">
            <w:pPr>
              <w:spacing w:after="0" w:line="240" w:lineRule="auto"/>
              <w:jc w:val="both"/>
              <w:rPr>
                <w:rFonts w:ascii="Times New Roman" w:eastAsia="Times New Roman" w:hAnsi="Times New Roman" w:cs="Times New Roman"/>
                <w:b/>
                <w:bCs/>
                <w:color w:val="000000"/>
              </w:rPr>
            </w:pPr>
            <w:r w:rsidRPr="00666B1C">
              <w:rPr>
                <w:rFonts w:ascii="Times New Roman" w:eastAsia="Times New Roman" w:hAnsi="Times New Roman" w:cs="Times New Roman"/>
                <w:b/>
                <w:bCs/>
                <w:color w:val="000000"/>
              </w:rPr>
              <w:t>Area of Focus </w:t>
            </w:r>
          </w:p>
        </w:tc>
        <w:tc>
          <w:tcPr>
            <w:tcW w:w="451" w:type="pct"/>
            <w:tcBorders>
              <w:top w:val="single" w:sz="4" w:space="0" w:color="auto"/>
              <w:left w:val="nil"/>
              <w:bottom w:val="single" w:sz="4" w:space="0" w:color="auto"/>
              <w:right w:val="single" w:sz="4" w:space="0" w:color="auto"/>
            </w:tcBorders>
            <w:shd w:val="clear" w:color="F2F2F2" w:fill="DAE3F3"/>
            <w:noWrap/>
            <w:vAlign w:val="bottom"/>
            <w:hideMark/>
          </w:tcPr>
          <w:p w14:paraId="2DF7C010" w14:textId="77777777" w:rsidR="009C7CBA" w:rsidRPr="00666B1C" w:rsidRDefault="003B4AF9" w:rsidP="0016111C">
            <w:pPr>
              <w:spacing w:after="0" w:line="240" w:lineRule="auto"/>
              <w:jc w:val="both"/>
              <w:rPr>
                <w:rFonts w:ascii="Times New Roman" w:eastAsia="Times New Roman" w:hAnsi="Times New Roman" w:cs="Times New Roman"/>
                <w:b/>
                <w:bCs/>
                <w:color w:val="000000"/>
              </w:rPr>
            </w:pPr>
            <w:r w:rsidRPr="00666B1C">
              <w:rPr>
                <w:rFonts w:ascii="Times New Roman" w:eastAsia="Times New Roman" w:hAnsi="Times New Roman" w:cs="Times New Roman"/>
                <w:b/>
                <w:bCs/>
                <w:color w:val="000000"/>
              </w:rPr>
              <w:t>#</w:t>
            </w:r>
          </w:p>
        </w:tc>
        <w:tc>
          <w:tcPr>
            <w:tcW w:w="785" w:type="pct"/>
            <w:tcBorders>
              <w:top w:val="single" w:sz="4" w:space="0" w:color="auto"/>
              <w:left w:val="nil"/>
              <w:bottom w:val="single" w:sz="4" w:space="0" w:color="auto"/>
              <w:right w:val="single" w:sz="4" w:space="0" w:color="auto"/>
            </w:tcBorders>
            <w:shd w:val="clear" w:color="F2F2F2" w:fill="DAE3F3"/>
            <w:noWrap/>
            <w:vAlign w:val="bottom"/>
            <w:hideMark/>
          </w:tcPr>
          <w:p w14:paraId="14900007" w14:textId="77777777" w:rsidR="009C7CBA" w:rsidRPr="00666B1C" w:rsidRDefault="003B4AF9" w:rsidP="0016111C">
            <w:pPr>
              <w:spacing w:after="0" w:line="240" w:lineRule="auto"/>
              <w:jc w:val="both"/>
              <w:rPr>
                <w:rFonts w:ascii="Times New Roman" w:eastAsia="Times New Roman" w:hAnsi="Times New Roman" w:cs="Times New Roman"/>
                <w:b/>
                <w:bCs/>
                <w:color w:val="000000"/>
              </w:rPr>
            </w:pPr>
            <w:r w:rsidRPr="00666B1C">
              <w:rPr>
                <w:rFonts w:ascii="Times New Roman" w:eastAsia="Times New Roman" w:hAnsi="Times New Roman" w:cs="Times New Roman"/>
                <w:b/>
                <w:bCs/>
                <w:color w:val="000000"/>
              </w:rPr>
              <w:t>%</w:t>
            </w:r>
          </w:p>
        </w:tc>
      </w:tr>
      <w:tr w:rsidR="00744C04" w14:paraId="3CD1DCFD" w14:textId="77777777" w:rsidTr="00DA6776">
        <w:trPr>
          <w:trHeight w:val="285"/>
        </w:trPr>
        <w:tc>
          <w:tcPr>
            <w:tcW w:w="3764" w:type="pct"/>
            <w:tcBorders>
              <w:top w:val="nil"/>
              <w:left w:val="single" w:sz="4" w:space="0" w:color="auto"/>
              <w:bottom w:val="nil"/>
              <w:right w:val="nil"/>
            </w:tcBorders>
            <w:shd w:val="clear" w:color="auto" w:fill="auto"/>
            <w:noWrap/>
            <w:vAlign w:val="bottom"/>
            <w:hideMark/>
          </w:tcPr>
          <w:p w14:paraId="668A04E2" w14:textId="77777777" w:rsidR="00ED78E5" w:rsidRPr="00666B1C" w:rsidRDefault="003B4AF9" w:rsidP="00ED78E5">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Education and Human Development </w:t>
            </w:r>
          </w:p>
        </w:tc>
        <w:tc>
          <w:tcPr>
            <w:tcW w:w="451" w:type="pct"/>
            <w:tcBorders>
              <w:top w:val="nil"/>
              <w:left w:val="nil"/>
              <w:bottom w:val="nil"/>
              <w:right w:val="single" w:sz="4" w:space="0" w:color="auto"/>
            </w:tcBorders>
            <w:shd w:val="clear" w:color="auto" w:fill="auto"/>
            <w:noWrap/>
            <w:vAlign w:val="bottom"/>
            <w:hideMark/>
          </w:tcPr>
          <w:p w14:paraId="57EA30CF" w14:textId="6B8405F3" w:rsidR="00ED78E5" w:rsidRPr="00666B1C" w:rsidRDefault="003B4AF9" w:rsidP="00ED78E5">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16</w:t>
            </w:r>
          </w:p>
        </w:tc>
        <w:tc>
          <w:tcPr>
            <w:tcW w:w="785" w:type="pct"/>
            <w:tcBorders>
              <w:top w:val="nil"/>
              <w:left w:val="nil"/>
              <w:bottom w:val="nil"/>
              <w:right w:val="single" w:sz="4" w:space="0" w:color="auto"/>
            </w:tcBorders>
            <w:shd w:val="clear" w:color="auto" w:fill="auto"/>
            <w:noWrap/>
            <w:vAlign w:val="center"/>
            <w:hideMark/>
          </w:tcPr>
          <w:p w14:paraId="4E5F65D1" w14:textId="1377BD76" w:rsidR="00ED78E5" w:rsidRPr="00666B1C" w:rsidRDefault="003B4AF9" w:rsidP="00ED78E5">
            <w:pPr>
              <w:spacing w:after="0" w:line="240" w:lineRule="auto"/>
              <w:jc w:val="both"/>
              <w:rPr>
                <w:rFonts w:ascii="Times New Roman" w:eastAsia="Times New Roman" w:hAnsi="Times New Roman" w:cs="Times New Roman"/>
              </w:rPr>
            </w:pPr>
            <w:r w:rsidRPr="00666B1C">
              <w:t>6%</w:t>
            </w:r>
          </w:p>
        </w:tc>
      </w:tr>
      <w:tr w:rsidR="00744C04" w14:paraId="25DEECD3" w14:textId="77777777" w:rsidTr="00DA6776">
        <w:trPr>
          <w:trHeight w:val="285"/>
        </w:trPr>
        <w:tc>
          <w:tcPr>
            <w:tcW w:w="3764" w:type="pct"/>
            <w:tcBorders>
              <w:top w:val="nil"/>
              <w:left w:val="single" w:sz="4" w:space="0" w:color="auto"/>
              <w:bottom w:val="nil"/>
              <w:right w:val="nil"/>
            </w:tcBorders>
            <w:shd w:val="clear" w:color="auto" w:fill="auto"/>
            <w:noWrap/>
            <w:vAlign w:val="bottom"/>
            <w:hideMark/>
          </w:tcPr>
          <w:p w14:paraId="5A17BC7C" w14:textId="77777777" w:rsidR="00ED78E5" w:rsidRPr="00666B1C" w:rsidRDefault="003B4AF9" w:rsidP="00ED78E5">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Economic Development and Competitiveness </w:t>
            </w:r>
          </w:p>
        </w:tc>
        <w:tc>
          <w:tcPr>
            <w:tcW w:w="451" w:type="pct"/>
            <w:tcBorders>
              <w:top w:val="nil"/>
              <w:left w:val="nil"/>
              <w:bottom w:val="nil"/>
              <w:right w:val="single" w:sz="4" w:space="0" w:color="auto"/>
            </w:tcBorders>
            <w:shd w:val="clear" w:color="auto" w:fill="auto"/>
            <w:noWrap/>
            <w:vAlign w:val="bottom"/>
            <w:hideMark/>
          </w:tcPr>
          <w:p w14:paraId="5BA6D46F" w14:textId="77777777" w:rsidR="00ED78E5" w:rsidRPr="00666B1C" w:rsidRDefault="003B4AF9" w:rsidP="00ED78E5">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16</w:t>
            </w:r>
          </w:p>
        </w:tc>
        <w:tc>
          <w:tcPr>
            <w:tcW w:w="785" w:type="pct"/>
            <w:tcBorders>
              <w:top w:val="nil"/>
              <w:left w:val="nil"/>
              <w:bottom w:val="nil"/>
              <w:right w:val="single" w:sz="4" w:space="0" w:color="auto"/>
            </w:tcBorders>
            <w:shd w:val="clear" w:color="auto" w:fill="auto"/>
            <w:noWrap/>
            <w:vAlign w:val="center"/>
            <w:hideMark/>
          </w:tcPr>
          <w:p w14:paraId="2A309C0A" w14:textId="29AC471C" w:rsidR="00ED78E5" w:rsidRPr="00666B1C" w:rsidRDefault="003B4AF9" w:rsidP="00ED78E5">
            <w:pPr>
              <w:spacing w:after="0" w:line="240" w:lineRule="auto"/>
              <w:jc w:val="both"/>
              <w:rPr>
                <w:rFonts w:ascii="Times New Roman" w:eastAsia="Times New Roman" w:hAnsi="Times New Roman" w:cs="Times New Roman"/>
              </w:rPr>
            </w:pPr>
            <w:r w:rsidRPr="00666B1C">
              <w:rPr>
                <w:lang w:val="es-CO"/>
              </w:rPr>
              <w:t>6%</w:t>
            </w:r>
          </w:p>
        </w:tc>
      </w:tr>
      <w:tr w:rsidR="00744C04" w14:paraId="0586AD2A" w14:textId="77777777" w:rsidTr="00DA6776">
        <w:trPr>
          <w:trHeight w:val="285"/>
        </w:trPr>
        <w:tc>
          <w:tcPr>
            <w:tcW w:w="3764" w:type="pct"/>
            <w:tcBorders>
              <w:top w:val="nil"/>
              <w:left w:val="single" w:sz="4" w:space="0" w:color="auto"/>
              <w:bottom w:val="nil"/>
              <w:right w:val="nil"/>
            </w:tcBorders>
            <w:shd w:val="clear" w:color="auto" w:fill="auto"/>
            <w:noWrap/>
            <w:vAlign w:val="bottom"/>
            <w:hideMark/>
          </w:tcPr>
          <w:p w14:paraId="74300F2D" w14:textId="77777777" w:rsidR="00ED78E5" w:rsidRPr="00666B1C" w:rsidRDefault="003B4AF9" w:rsidP="00ED78E5">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lastRenderedPageBreak/>
              <w:t>Small and Medium Enterprises (SMEs)</w:t>
            </w:r>
          </w:p>
        </w:tc>
        <w:tc>
          <w:tcPr>
            <w:tcW w:w="451" w:type="pct"/>
            <w:tcBorders>
              <w:top w:val="nil"/>
              <w:left w:val="nil"/>
              <w:bottom w:val="nil"/>
              <w:right w:val="single" w:sz="4" w:space="0" w:color="auto"/>
            </w:tcBorders>
            <w:shd w:val="clear" w:color="auto" w:fill="auto"/>
            <w:noWrap/>
            <w:vAlign w:val="bottom"/>
            <w:hideMark/>
          </w:tcPr>
          <w:p w14:paraId="72C317D9" w14:textId="77777777" w:rsidR="00ED78E5" w:rsidRPr="00666B1C" w:rsidRDefault="003B4AF9" w:rsidP="00ED78E5">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4</w:t>
            </w:r>
          </w:p>
        </w:tc>
        <w:tc>
          <w:tcPr>
            <w:tcW w:w="785" w:type="pct"/>
            <w:tcBorders>
              <w:top w:val="nil"/>
              <w:left w:val="nil"/>
              <w:bottom w:val="nil"/>
              <w:right w:val="single" w:sz="4" w:space="0" w:color="auto"/>
            </w:tcBorders>
            <w:shd w:val="clear" w:color="auto" w:fill="auto"/>
            <w:noWrap/>
            <w:vAlign w:val="center"/>
            <w:hideMark/>
          </w:tcPr>
          <w:p w14:paraId="4176CC41" w14:textId="56068A2E" w:rsidR="00ED78E5" w:rsidRPr="00666B1C" w:rsidRDefault="003B4AF9" w:rsidP="00ED78E5">
            <w:pPr>
              <w:spacing w:after="0" w:line="240" w:lineRule="auto"/>
              <w:jc w:val="both"/>
              <w:rPr>
                <w:rFonts w:ascii="Times New Roman" w:eastAsia="Times New Roman" w:hAnsi="Times New Roman" w:cs="Times New Roman"/>
              </w:rPr>
            </w:pPr>
            <w:r w:rsidRPr="00666B1C">
              <w:rPr>
                <w:lang w:val="es-CO"/>
              </w:rPr>
              <w:t>1%</w:t>
            </w:r>
          </w:p>
        </w:tc>
      </w:tr>
      <w:tr w:rsidR="00744C04" w14:paraId="3139D168" w14:textId="77777777" w:rsidTr="00DA6776">
        <w:trPr>
          <w:trHeight w:val="285"/>
        </w:trPr>
        <w:tc>
          <w:tcPr>
            <w:tcW w:w="3764" w:type="pct"/>
            <w:tcBorders>
              <w:top w:val="nil"/>
              <w:left w:val="single" w:sz="4" w:space="0" w:color="auto"/>
              <w:bottom w:val="nil"/>
              <w:right w:val="nil"/>
            </w:tcBorders>
            <w:shd w:val="clear" w:color="auto" w:fill="auto"/>
            <w:noWrap/>
            <w:vAlign w:val="bottom"/>
            <w:hideMark/>
          </w:tcPr>
          <w:p w14:paraId="1AADC5AE" w14:textId="77777777" w:rsidR="00ED78E5" w:rsidRPr="00666B1C" w:rsidRDefault="003B4AF9" w:rsidP="00ED78E5">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Research and Development </w:t>
            </w:r>
          </w:p>
        </w:tc>
        <w:tc>
          <w:tcPr>
            <w:tcW w:w="451" w:type="pct"/>
            <w:tcBorders>
              <w:top w:val="nil"/>
              <w:left w:val="nil"/>
              <w:bottom w:val="nil"/>
              <w:right w:val="single" w:sz="4" w:space="0" w:color="auto"/>
            </w:tcBorders>
            <w:shd w:val="clear" w:color="auto" w:fill="auto"/>
            <w:noWrap/>
            <w:vAlign w:val="bottom"/>
            <w:hideMark/>
          </w:tcPr>
          <w:p w14:paraId="17855824" w14:textId="77777777" w:rsidR="00ED78E5" w:rsidRPr="00666B1C" w:rsidRDefault="003B4AF9" w:rsidP="00ED78E5">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w:t>
            </w:r>
          </w:p>
        </w:tc>
        <w:tc>
          <w:tcPr>
            <w:tcW w:w="785" w:type="pct"/>
            <w:tcBorders>
              <w:top w:val="nil"/>
              <w:left w:val="nil"/>
              <w:bottom w:val="nil"/>
              <w:right w:val="single" w:sz="4" w:space="0" w:color="auto"/>
            </w:tcBorders>
            <w:shd w:val="clear" w:color="auto" w:fill="auto"/>
            <w:noWrap/>
            <w:vAlign w:val="center"/>
            <w:hideMark/>
          </w:tcPr>
          <w:p w14:paraId="71930BD5" w14:textId="35CE0427" w:rsidR="00ED78E5" w:rsidRPr="00666B1C" w:rsidRDefault="003B4AF9" w:rsidP="00ED78E5">
            <w:pPr>
              <w:spacing w:after="0" w:line="240" w:lineRule="auto"/>
              <w:jc w:val="both"/>
              <w:rPr>
                <w:rFonts w:ascii="Times New Roman" w:eastAsia="Times New Roman" w:hAnsi="Times New Roman" w:cs="Times New Roman"/>
              </w:rPr>
            </w:pPr>
            <w:r w:rsidRPr="00666B1C">
              <w:rPr>
                <w:lang w:val="es-CO"/>
              </w:rPr>
              <w:t>0%</w:t>
            </w:r>
          </w:p>
        </w:tc>
      </w:tr>
      <w:tr w:rsidR="00744C04" w14:paraId="035069A4" w14:textId="77777777" w:rsidTr="00DA6776">
        <w:trPr>
          <w:trHeight w:val="285"/>
        </w:trPr>
        <w:tc>
          <w:tcPr>
            <w:tcW w:w="3764" w:type="pct"/>
            <w:tcBorders>
              <w:top w:val="nil"/>
              <w:left w:val="single" w:sz="4" w:space="0" w:color="auto"/>
              <w:bottom w:val="nil"/>
              <w:right w:val="nil"/>
            </w:tcBorders>
            <w:shd w:val="clear" w:color="auto" w:fill="auto"/>
            <w:noWrap/>
            <w:vAlign w:val="bottom"/>
            <w:hideMark/>
          </w:tcPr>
          <w:p w14:paraId="12235355" w14:textId="77777777" w:rsidR="00ED78E5" w:rsidRPr="00666B1C" w:rsidRDefault="003B4AF9" w:rsidP="00ED78E5">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Innovation and Technology </w:t>
            </w:r>
          </w:p>
        </w:tc>
        <w:tc>
          <w:tcPr>
            <w:tcW w:w="451" w:type="pct"/>
            <w:tcBorders>
              <w:top w:val="nil"/>
              <w:left w:val="nil"/>
              <w:bottom w:val="nil"/>
              <w:right w:val="single" w:sz="4" w:space="0" w:color="auto"/>
            </w:tcBorders>
            <w:shd w:val="clear" w:color="auto" w:fill="auto"/>
            <w:noWrap/>
            <w:vAlign w:val="bottom"/>
            <w:hideMark/>
          </w:tcPr>
          <w:p w14:paraId="7040A178" w14:textId="6F66EC95" w:rsidR="00ED78E5" w:rsidRPr="00666B1C" w:rsidRDefault="003B4AF9" w:rsidP="00ED78E5">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12</w:t>
            </w:r>
          </w:p>
        </w:tc>
        <w:tc>
          <w:tcPr>
            <w:tcW w:w="785" w:type="pct"/>
            <w:tcBorders>
              <w:top w:val="nil"/>
              <w:left w:val="nil"/>
              <w:bottom w:val="nil"/>
              <w:right w:val="single" w:sz="4" w:space="0" w:color="auto"/>
            </w:tcBorders>
            <w:shd w:val="clear" w:color="auto" w:fill="auto"/>
            <w:noWrap/>
            <w:vAlign w:val="center"/>
            <w:hideMark/>
          </w:tcPr>
          <w:p w14:paraId="7A7F5E45" w14:textId="097D7D79" w:rsidR="00ED78E5" w:rsidRPr="00666B1C" w:rsidRDefault="003B4AF9" w:rsidP="00ED78E5">
            <w:pPr>
              <w:spacing w:after="0" w:line="240" w:lineRule="auto"/>
              <w:jc w:val="both"/>
              <w:rPr>
                <w:rFonts w:ascii="Times New Roman" w:eastAsia="Times New Roman" w:hAnsi="Times New Roman" w:cs="Times New Roman"/>
              </w:rPr>
            </w:pPr>
            <w:r w:rsidRPr="00666B1C">
              <w:rPr>
                <w:lang w:val="es-CO"/>
              </w:rPr>
              <w:t>4%</w:t>
            </w:r>
          </w:p>
        </w:tc>
      </w:tr>
      <w:tr w:rsidR="00744C04" w14:paraId="38B3B4DA" w14:textId="77777777" w:rsidTr="00DA6776">
        <w:trPr>
          <w:trHeight w:val="285"/>
        </w:trPr>
        <w:tc>
          <w:tcPr>
            <w:tcW w:w="3764" w:type="pct"/>
            <w:tcBorders>
              <w:top w:val="nil"/>
              <w:left w:val="single" w:sz="4" w:space="0" w:color="auto"/>
              <w:bottom w:val="nil"/>
              <w:right w:val="nil"/>
            </w:tcBorders>
            <w:shd w:val="clear" w:color="auto" w:fill="auto"/>
            <w:noWrap/>
            <w:vAlign w:val="bottom"/>
            <w:hideMark/>
          </w:tcPr>
          <w:p w14:paraId="3EF173B2" w14:textId="77777777" w:rsidR="00ED78E5" w:rsidRPr="00666B1C" w:rsidRDefault="003B4AF9" w:rsidP="00ED78E5">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Sustainable Tourism Development </w:t>
            </w:r>
          </w:p>
        </w:tc>
        <w:tc>
          <w:tcPr>
            <w:tcW w:w="451" w:type="pct"/>
            <w:tcBorders>
              <w:top w:val="nil"/>
              <w:left w:val="nil"/>
              <w:bottom w:val="nil"/>
              <w:right w:val="single" w:sz="4" w:space="0" w:color="auto"/>
            </w:tcBorders>
            <w:shd w:val="clear" w:color="auto" w:fill="auto"/>
            <w:noWrap/>
            <w:vAlign w:val="bottom"/>
            <w:hideMark/>
          </w:tcPr>
          <w:p w14:paraId="4FF05991" w14:textId="77777777" w:rsidR="00ED78E5" w:rsidRPr="00666B1C" w:rsidRDefault="003B4AF9" w:rsidP="00ED78E5">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13</w:t>
            </w:r>
          </w:p>
        </w:tc>
        <w:tc>
          <w:tcPr>
            <w:tcW w:w="785" w:type="pct"/>
            <w:tcBorders>
              <w:top w:val="nil"/>
              <w:left w:val="nil"/>
              <w:bottom w:val="nil"/>
              <w:right w:val="single" w:sz="4" w:space="0" w:color="auto"/>
            </w:tcBorders>
            <w:shd w:val="clear" w:color="auto" w:fill="auto"/>
            <w:noWrap/>
            <w:vAlign w:val="center"/>
            <w:hideMark/>
          </w:tcPr>
          <w:p w14:paraId="52A901B7" w14:textId="65B62EDF" w:rsidR="00ED78E5" w:rsidRPr="00666B1C" w:rsidRDefault="003B4AF9" w:rsidP="00ED78E5">
            <w:pPr>
              <w:spacing w:after="0" w:line="240" w:lineRule="auto"/>
              <w:jc w:val="both"/>
              <w:rPr>
                <w:rFonts w:ascii="Times New Roman" w:eastAsia="Times New Roman" w:hAnsi="Times New Roman" w:cs="Times New Roman"/>
              </w:rPr>
            </w:pPr>
            <w:r w:rsidRPr="00666B1C">
              <w:rPr>
                <w:lang w:val="es-CO"/>
              </w:rPr>
              <w:t>5%</w:t>
            </w:r>
          </w:p>
        </w:tc>
      </w:tr>
      <w:tr w:rsidR="00744C04" w14:paraId="03F77EFE" w14:textId="77777777" w:rsidTr="00DA6776">
        <w:trPr>
          <w:trHeight w:val="285"/>
        </w:trPr>
        <w:tc>
          <w:tcPr>
            <w:tcW w:w="3764" w:type="pct"/>
            <w:tcBorders>
              <w:top w:val="nil"/>
              <w:left w:val="single" w:sz="4" w:space="0" w:color="auto"/>
              <w:bottom w:val="nil"/>
              <w:right w:val="nil"/>
            </w:tcBorders>
            <w:shd w:val="clear" w:color="auto" w:fill="auto"/>
            <w:noWrap/>
            <w:vAlign w:val="bottom"/>
            <w:hideMark/>
          </w:tcPr>
          <w:p w14:paraId="612DF432" w14:textId="77777777" w:rsidR="00ED78E5" w:rsidRPr="00666B1C" w:rsidRDefault="003B4AF9" w:rsidP="00ED78E5">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Sustainable Development and Environment </w:t>
            </w:r>
          </w:p>
        </w:tc>
        <w:tc>
          <w:tcPr>
            <w:tcW w:w="451" w:type="pct"/>
            <w:tcBorders>
              <w:top w:val="nil"/>
              <w:left w:val="nil"/>
              <w:bottom w:val="nil"/>
              <w:right w:val="single" w:sz="4" w:space="0" w:color="auto"/>
            </w:tcBorders>
            <w:shd w:val="clear" w:color="auto" w:fill="auto"/>
            <w:noWrap/>
            <w:vAlign w:val="bottom"/>
            <w:hideMark/>
          </w:tcPr>
          <w:p w14:paraId="3AFE1CAC" w14:textId="77777777" w:rsidR="00ED78E5" w:rsidRPr="00666B1C" w:rsidRDefault="003B4AF9" w:rsidP="00ED78E5">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107</w:t>
            </w:r>
          </w:p>
        </w:tc>
        <w:tc>
          <w:tcPr>
            <w:tcW w:w="785" w:type="pct"/>
            <w:tcBorders>
              <w:top w:val="nil"/>
              <w:left w:val="nil"/>
              <w:bottom w:val="nil"/>
              <w:right w:val="single" w:sz="4" w:space="0" w:color="auto"/>
            </w:tcBorders>
            <w:shd w:val="clear" w:color="auto" w:fill="auto"/>
            <w:noWrap/>
            <w:vAlign w:val="center"/>
            <w:hideMark/>
          </w:tcPr>
          <w:p w14:paraId="419ECBA6" w14:textId="0B641D36" w:rsidR="00ED78E5" w:rsidRPr="00666B1C" w:rsidRDefault="003B4AF9" w:rsidP="00ED78E5">
            <w:pPr>
              <w:spacing w:after="0" w:line="240" w:lineRule="auto"/>
              <w:jc w:val="both"/>
              <w:rPr>
                <w:rFonts w:ascii="Times New Roman" w:eastAsia="Times New Roman" w:hAnsi="Times New Roman" w:cs="Times New Roman"/>
              </w:rPr>
            </w:pPr>
            <w:r w:rsidRPr="00666B1C">
              <w:rPr>
                <w:lang w:val="es-CO"/>
              </w:rPr>
              <w:t>38%</w:t>
            </w:r>
          </w:p>
        </w:tc>
      </w:tr>
      <w:tr w:rsidR="00744C04" w14:paraId="2EB49FC2" w14:textId="77777777" w:rsidTr="00DA6776">
        <w:trPr>
          <w:trHeight w:val="285"/>
        </w:trPr>
        <w:tc>
          <w:tcPr>
            <w:tcW w:w="3764" w:type="pct"/>
            <w:tcBorders>
              <w:top w:val="nil"/>
              <w:left w:val="single" w:sz="4" w:space="0" w:color="auto"/>
              <w:bottom w:val="nil"/>
              <w:right w:val="nil"/>
            </w:tcBorders>
            <w:shd w:val="clear" w:color="auto" w:fill="auto"/>
            <w:noWrap/>
            <w:vAlign w:val="bottom"/>
            <w:hideMark/>
          </w:tcPr>
          <w:p w14:paraId="6916DB80" w14:textId="77777777" w:rsidR="00ED78E5" w:rsidRPr="00666B1C" w:rsidRDefault="003B4AF9" w:rsidP="00ED78E5">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Social Development </w:t>
            </w:r>
          </w:p>
        </w:tc>
        <w:tc>
          <w:tcPr>
            <w:tcW w:w="451" w:type="pct"/>
            <w:tcBorders>
              <w:top w:val="nil"/>
              <w:left w:val="nil"/>
              <w:bottom w:val="nil"/>
              <w:right w:val="single" w:sz="4" w:space="0" w:color="auto"/>
            </w:tcBorders>
            <w:shd w:val="clear" w:color="auto" w:fill="auto"/>
            <w:noWrap/>
            <w:vAlign w:val="bottom"/>
            <w:hideMark/>
          </w:tcPr>
          <w:p w14:paraId="2CEFAF9E" w14:textId="77777777" w:rsidR="00ED78E5" w:rsidRPr="00666B1C" w:rsidRDefault="003B4AF9" w:rsidP="00ED78E5">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20</w:t>
            </w:r>
          </w:p>
        </w:tc>
        <w:tc>
          <w:tcPr>
            <w:tcW w:w="785" w:type="pct"/>
            <w:tcBorders>
              <w:top w:val="nil"/>
              <w:left w:val="nil"/>
              <w:bottom w:val="nil"/>
              <w:right w:val="single" w:sz="4" w:space="0" w:color="auto"/>
            </w:tcBorders>
            <w:shd w:val="clear" w:color="auto" w:fill="auto"/>
            <w:noWrap/>
            <w:vAlign w:val="center"/>
            <w:hideMark/>
          </w:tcPr>
          <w:p w14:paraId="02310C61" w14:textId="0442BFB9" w:rsidR="00ED78E5" w:rsidRPr="00666B1C" w:rsidRDefault="003B4AF9" w:rsidP="00ED78E5">
            <w:pPr>
              <w:spacing w:after="0" w:line="240" w:lineRule="auto"/>
              <w:jc w:val="both"/>
              <w:rPr>
                <w:rFonts w:ascii="Times New Roman" w:eastAsia="Times New Roman" w:hAnsi="Times New Roman" w:cs="Times New Roman"/>
              </w:rPr>
            </w:pPr>
            <w:r w:rsidRPr="00666B1C">
              <w:rPr>
                <w:lang w:val="es-CO"/>
              </w:rPr>
              <w:t>0%</w:t>
            </w:r>
          </w:p>
        </w:tc>
      </w:tr>
      <w:tr w:rsidR="00744C04" w14:paraId="3316AE38" w14:textId="77777777" w:rsidTr="00DA6776">
        <w:trPr>
          <w:trHeight w:val="285"/>
        </w:trPr>
        <w:tc>
          <w:tcPr>
            <w:tcW w:w="3764" w:type="pct"/>
            <w:tcBorders>
              <w:top w:val="nil"/>
              <w:left w:val="single" w:sz="4" w:space="0" w:color="auto"/>
              <w:bottom w:val="nil"/>
              <w:right w:val="nil"/>
            </w:tcBorders>
            <w:shd w:val="clear" w:color="auto" w:fill="auto"/>
            <w:noWrap/>
            <w:vAlign w:val="bottom"/>
            <w:hideMark/>
          </w:tcPr>
          <w:p w14:paraId="6261A9FF" w14:textId="77777777" w:rsidR="00ED78E5" w:rsidRPr="00666B1C" w:rsidRDefault="003B4AF9" w:rsidP="00ED78E5">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Productive Employment </w:t>
            </w:r>
          </w:p>
        </w:tc>
        <w:tc>
          <w:tcPr>
            <w:tcW w:w="451" w:type="pct"/>
            <w:tcBorders>
              <w:top w:val="nil"/>
              <w:left w:val="nil"/>
              <w:bottom w:val="nil"/>
              <w:right w:val="single" w:sz="4" w:space="0" w:color="auto"/>
            </w:tcBorders>
            <w:shd w:val="clear" w:color="auto" w:fill="auto"/>
            <w:noWrap/>
            <w:vAlign w:val="bottom"/>
            <w:hideMark/>
          </w:tcPr>
          <w:p w14:paraId="57C38848" w14:textId="77777777" w:rsidR="00ED78E5" w:rsidRPr="00666B1C" w:rsidRDefault="003B4AF9" w:rsidP="00ED78E5">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0</w:t>
            </w:r>
          </w:p>
        </w:tc>
        <w:tc>
          <w:tcPr>
            <w:tcW w:w="785" w:type="pct"/>
            <w:tcBorders>
              <w:top w:val="nil"/>
              <w:left w:val="nil"/>
              <w:bottom w:val="nil"/>
              <w:right w:val="single" w:sz="4" w:space="0" w:color="auto"/>
            </w:tcBorders>
            <w:shd w:val="clear" w:color="auto" w:fill="auto"/>
            <w:noWrap/>
            <w:vAlign w:val="center"/>
            <w:hideMark/>
          </w:tcPr>
          <w:p w14:paraId="03501A89" w14:textId="1B7CA4E7" w:rsidR="00ED78E5" w:rsidRPr="00666B1C" w:rsidRDefault="003B4AF9" w:rsidP="00ED78E5">
            <w:pPr>
              <w:spacing w:after="0" w:line="240" w:lineRule="auto"/>
              <w:jc w:val="both"/>
              <w:rPr>
                <w:rFonts w:ascii="Times New Roman" w:eastAsia="Times New Roman" w:hAnsi="Times New Roman" w:cs="Times New Roman"/>
              </w:rPr>
            </w:pPr>
            <w:r w:rsidRPr="00666B1C">
              <w:rPr>
                <w:lang w:val="es-CO"/>
              </w:rPr>
              <w:t>7%</w:t>
            </w:r>
          </w:p>
        </w:tc>
      </w:tr>
      <w:tr w:rsidR="00744C04" w14:paraId="233DB7B0" w14:textId="77777777" w:rsidTr="00DA6776">
        <w:trPr>
          <w:trHeight w:val="285"/>
        </w:trPr>
        <w:tc>
          <w:tcPr>
            <w:tcW w:w="3764" w:type="pct"/>
            <w:tcBorders>
              <w:top w:val="nil"/>
              <w:left w:val="single" w:sz="4" w:space="0" w:color="auto"/>
              <w:bottom w:val="nil"/>
              <w:right w:val="nil"/>
            </w:tcBorders>
            <w:shd w:val="clear" w:color="auto" w:fill="auto"/>
            <w:noWrap/>
            <w:vAlign w:val="bottom"/>
            <w:hideMark/>
          </w:tcPr>
          <w:p w14:paraId="48CF8807" w14:textId="77777777" w:rsidR="00ED78E5" w:rsidRPr="00666B1C" w:rsidRDefault="003B4AF9" w:rsidP="00ED78E5">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Culture </w:t>
            </w:r>
          </w:p>
        </w:tc>
        <w:tc>
          <w:tcPr>
            <w:tcW w:w="451" w:type="pct"/>
            <w:tcBorders>
              <w:top w:val="nil"/>
              <w:left w:val="nil"/>
              <w:bottom w:val="nil"/>
              <w:right w:val="single" w:sz="4" w:space="0" w:color="auto"/>
            </w:tcBorders>
            <w:shd w:val="clear" w:color="auto" w:fill="auto"/>
            <w:noWrap/>
            <w:vAlign w:val="bottom"/>
            <w:hideMark/>
          </w:tcPr>
          <w:p w14:paraId="5CA23F65" w14:textId="77777777" w:rsidR="00ED78E5" w:rsidRPr="00666B1C" w:rsidRDefault="003B4AF9" w:rsidP="00ED78E5">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0</w:t>
            </w:r>
          </w:p>
        </w:tc>
        <w:tc>
          <w:tcPr>
            <w:tcW w:w="785" w:type="pct"/>
            <w:tcBorders>
              <w:top w:val="nil"/>
              <w:left w:val="nil"/>
              <w:bottom w:val="nil"/>
              <w:right w:val="single" w:sz="4" w:space="0" w:color="auto"/>
            </w:tcBorders>
            <w:shd w:val="clear" w:color="auto" w:fill="auto"/>
            <w:noWrap/>
            <w:vAlign w:val="center"/>
            <w:hideMark/>
          </w:tcPr>
          <w:p w14:paraId="5766F123" w14:textId="76E169C2" w:rsidR="00ED78E5" w:rsidRPr="00666B1C" w:rsidRDefault="003B4AF9" w:rsidP="00ED78E5">
            <w:pPr>
              <w:spacing w:after="0" w:line="240" w:lineRule="auto"/>
              <w:jc w:val="both"/>
              <w:rPr>
                <w:rFonts w:ascii="Times New Roman" w:eastAsia="Times New Roman" w:hAnsi="Times New Roman" w:cs="Times New Roman"/>
              </w:rPr>
            </w:pPr>
            <w:r w:rsidRPr="00666B1C">
              <w:rPr>
                <w:lang w:val="es-CO"/>
              </w:rPr>
              <w:t>0%</w:t>
            </w:r>
          </w:p>
        </w:tc>
      </w:tr>
      <w:tr w:rsidR="00744C04" w14:paraId="401030ED" w14:textId="77777777" w:rsidTr="00DA6776">
        <w:trPr>
          <w:trHeight w:val="285"/>
        </w:trPr>
        <w:tc>
          <w:tcPr>
            <w:tcW w:w="3764" w:type="pct"/>
            <w:tcBorders>
              <w:top w:val="nil"/>
              <w:left w:val="single" w:sz="4" w:space="0" w:color="auto"/>
              <w:bottom w:val="nil"/>
              <w:right w:val="nil"/>
            </w:tcBorders>
            <w:shd w:val="clear" w:color="auto" w:fill="auto"/>
            <w:noWrap/>
            <w:vAlign w:val="bottom"/>
            <w:hideMark/>
          </w:tcPr>
          <w:p w14:paraId="11BCAAF7" w14:textId="77777777" w:rsidR="00ED78E5" w:rsidRPr="00666B1C" w:rsidRDefault="003B4AF9" w:rsidP="00ED78E5">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Other </w:t>
            </w:r>
          </w:p>
        </w:tc>
        <w:tc>
          <w:tcPr>
            <w:tcW w:w="451" w:type="pct"/>
            <w:tcBorders>
              <w:top w:val="nil"/>
              <w:left w:val="nil"/>
              <w:bottom w:val="nil"/>
              <w:right w:val="single" w:sz="4" w:space="0" w:color="auto"/>
            </w:tcBorders>
            <w:shd w:val="clear" w:color="auto" w:fill="auto"/>
            <w:noWrap/>
            <w:vAlign w:val="bottom"/>
            <w:hideMark/>
          </w:tcPr>
          <w:p w14:paraId="0DF778E9" w14:textId="4416E3B3" w:rsidR="00ED78E5" w:rsidRPr="00666B1C" w:rsidRDefault="003B4AF9" w:rsidP="00ED78E5">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91</w:t>
            </w:r>
          </w:p>
        </w:tc>
        <w:tc>
          <w:tcPr>
            <w:tcW w:w="785" w:type="pct"/>
            <w:tcBorders>
              <w:top w:val="nil"/>
              <w:left w:val="nil"/>
              <w:bottom w:val="nil"/>
              <w:right w:val="single" w:sz="4" w:space="0" w:color="auto"/>
            </w:tcBorders>
            <w:shd w:val="clear" w:color="auto" w:fill="auto"/>
            <w:noWrap/>
            <w:vAlign w:val="center"/>
            <w:hideMark/>
          </w:tcPr>
          <w:p w14:paraId="69E63871" w14:textId="4E8AF7C1" w:rsidR="00ED78E5" w:rsidRPr="00666B1C" w:rsidRDefault="003B4AF9" w:rsidP="00ED78E5">
            <w:pPr>
              <w:spacing w:after="0" w:line="240" w:lineRule="auto"/>
              <w:jc w:val="both"/>
              <w:rPr>
                <w:rFonts w:ascii="Times New Roman" w:eastAsia="Times New Roman" w:hAnsi="Times New Roman" w:cs="Times New Roman"/>
              </w:rPr>
            </w:pPr>
            <w:r w:rsidRPr="00666B1C">
              <w:rPr>
                <w:lang w:val="es-CO"/>
              </w:rPr>
              <w:t>33%</w:t>
            </w:r>
          </w:p>
        </w:tc>
      </w:tr>
      <w:tr w:rsidR="00744C04" w14:paraId="63AEEDCD" w14:textId="77777777" w:rsidTr="009C7CBA">
        <w:trPr>
          <w:trHeight w:val="285"/>
        </w:trPr>
        <w:tc>
          <w:tcPr>
            <w:tcW w:w="3764" w:type="pct"/>
            <w:tcBorders>
              <w:top w:val="single" w:sz="4" w:space="0" w:color="auto"/>
              <w:left w:val="single" w:sz="4" w:space="0" w:color="auto"/>
              <w:bottom w:val="single" w:sz="4" w:space="0" w:color="auto"/>
              <w:right w:val="nil"/>
            </w:tcBorders>
            <w:shd w:val="clear" w:color="DAE3F3" w:fill="F2F2F2"/>
            <w:noWrap/>
            <w:vAlign w:val="bottom"/>
            <w:hideMark/>
          </w:tcPr>
          <w:p w14:paraId="4831C0D3" w14:textId="77777777" w:rsidR="00ED78E5" w:rsidRPr="00666B1C" w:rsidRDefault="003B4AF9" w:rsidP="00ED78E5">
            <w:pPr>
              <w:spacing w:after="0" w:line="240" w:lineRule="auto"/>
              <w:jc w:val="both"/>
              <w:rPr>
                <w:rFonts w:ascii="Times New Roman" w:eastAsia="Times New Roman" w:hAnsi="Times New Roman" w:cs="Times New Roman"/>
                <w:b/>
                <w:bCs/>
                <w:color w:val="000000"/>
              </w:rPr>
            </w:pPr>
            <w:r w:rsidRPr="00666B1C">
              <w:rPr>
                <w:rFonts w:ascii="Times New Roman" w:eastAsia="Times New Roman" w:hAnsi="Times New Roman" w:cs="Times New Roman"/>
                <w:b/>
                <w:bCs/>
                <w:color w:val="000000"/>
              </w:rPr>
              <w:t>Total</w:t>
            </w:r>
          </w:p>
        </w:tc>
        <w:tc>
          <w:tcPr>
            <w:tcW w:w="451" w:type="pct"/>
            <w:tcBorders>
              <w:top w:val="single" w:sz="4" w:space="0" w:color="auto"/>
              <w:left w:val="nil"/>
              <w:bottom w:val="single" w:sz="4" w:space="0" w:color="auto"/>
              <w:right w:val="nil"/>
            </w:tcBorders>
            <w:shd w:val="clear" w:color="DAE3F3" w:fill="F2F2F2"/>
            <w:noWrap/>
            <w:vAlign w:val="bottom"/>
            <w:hideMark/>
          </w:tcPr>
          <w:p w14:paraId="37BF387E" w14:textId="77777777" w:rsidR="00ED78E5" w:rsidRPr="00666B1C" w:rsidRDefault="003B4AF9" w:rsidP="00ED78E5">
            <w:pPr>
              <w:spacing w:after="0" w:line="240" w:lineRule="auto"/>
              <w:jc w:val="both"/>
              <w:rPr>
                <w:rFonts w:ascii="Times New Roman" w:eastAsia="Times New Roman" w:hAnsi="Times New Roman" w:cs="Times New Roman"/>
                <w:b/>
                <w:bCs/>
                <w:color w:val="000000"/>
              </w:rPr>
            </w:pPr>
            <w:r w:rsidRPr="00666B1C">
              <w:rPr>
                <w:rFonts w:ascii="Times New Roman" w:eastAsia="Times New Roman" w:hAnsi="Times New Roman" w:cs="Times New Roman"/>
                <w:b/>
                <w:bCs/>
                <w:color w:val="000000"/>
              </w:rPr>
              <w:t>275</w:t>
            </w:r>
          </w:p>
        </w:tc>
        <w:tc>
          <w:tcPr>
            <w:tcW w:w="785" w:type="pct"/>
            <w:tcBorders>
              <w:top w:val="single" w:sz="4" w:space="0" w:color="auto"/>
              <w:left w:val="nil"/>
              <w:bottom w:val="single" w:sz="4" w:space="0" w:color="auto"/>
              <w:right w:val="single" w:sz="4" w:space="0" w:color="auto"/>
            </w:tcBorders>
            <w:shd w:val="clear" w:color="000000" w:fill="F2F2F2"/>
            <w:noWrap/>
            <w:vAlign w:val="bottom"/>
            <w:hideMark/>
          </w:tcPr>
          <w:p w14:paraId="3DE70B72" w14:textId="38B40695" w:rsidR="00ED78E5" w:rsidRPr="00666B1C" w:rsidRDefault="003B4AF9" w:rsidP="00ED78E5">
            <w:pPr>
              <w:spacing w:after="0" w:line="240" w:lineRule="auto"/>
              <w:jc w:val="both"/>
              <w:rPr>
                <w:rFonts w:ascii="Times New Roman" w:eastAsia="Times New Roman" w:hAnsi="Times New Roman" w:cs="Times New Roman"/>
                <w:b/>
                <w:bCs/>
              </w:rPr>
            </w:pPr>
            <w:r w:rsidRPr="00666B1C">
              <w:rPr>
                <w:rFonts w:ascii="Calibri" w:hAnsi="Calibri" w:cs="Calibri"/>
                <w:b/>
                <w:bCs/>
              </w:rPr>
              <w:t>100%</w:t>
            </w:r>
          </w:p>
        </w:tc>
      </w:tr>
    </w:tbl>
    <w:p w14:paraId="2CEDBC76" w14:textId="5A78F635" w:rsidR="009C7CBA" w:rsidRPr="00666B1C" w:rsidRDefault="009C7CBA" w:rsidP="0016111C">
      <w:pPr>
        <w:spacing w:after="0" w:line="240" w:lineRule="auto"/>
        <w:jc w:val="both"/>
        <w:rPr>
          <w:rFonts w:ascii="Times New Roman" w:eastAsia="Times New Roman" w:hAnsi="Times New Roman" w:cs="Times New Roman"/>
          <w:color w:val="000000"/>
        </w:rPr>
      </w:pPr>
    </w:p>
    <w:p w14:paraId="6D8A2F29" w14:textId="26722580" w:rsidR="003808B3" w:rsidRPr="00666B1C" w:rsidRDefault="003B4AF9" w:rsidP="00486FA8">
      <w:pPr>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Regarding </w:t>
      </w:r>
      <w:r w:rsidR="00726736" w:rsidRPr="00666B1C">
        <w:rPr>
          <w:rFonts w:ascii="Times New Roman" w:eastAsia="Times New Roman" w:hAnsi="Times New Roman" w:cs="Times New Roman"/>
          <w:color w:val="000000"/>
        </w:rPr>
        <w:t xml:space="preserve">the </w:t>
      </w:r>
      <w:r w:rsidRPr="00666B1C">
        <w:rPr>
          <w:rFonts w:ascii="Times New Roman" w:eastAsia="Times New Roman" w:hAnsi="Times New Roman" w:cs="Times New Roman"/>
          <w:color w:val="000000"/>
        </w:rPr>
        <w:t xml:space="preserve">SDGs, </w:t>
      </w:r>
      <w:r w:rsidRPr="00666B1C">
        <w:rPr>
          <w:rFonts w:ascii="Times New Roman" w:eastAsia="Times New Roman" w:hAnsi="Times New Roman" w:cs="Times New Roman"/>
          <w:b/>
          <w:bCs/>
          <w:color w:val="000000"/>
        </w:rPr>
        <w:t xml:space="preserve">25% of featured Offers </w:t>
      </w:r>
      <w:r w:rsidR="00DE0318" w:rsidRPr="00666B1C">
        <w:rPr>
          <w:rFonts w:ascii="Times New Roman" w:eastAsia="Times New Roman" w:hAnsi="Times New Roman" w:cs="Times New Roman"/>
          <w:b/>
          <w:bCs/>
          <w:color w:val="000000"/>
        </w:rPr>
        <w:t>are aligned with SDG 17: Partnerships for the Goals</w:t>
      </w:r>
      <w:r w:rsidR="009C37CD" w:rsidRPr="00666B1C">
        <w:rPr>
          <w:rFonts w:ascii="Times New Roman" w:eastAsia="Times New Roman" w:hAnsi="Times New Roman" w:cs="Times New Roman"/>
          <w:color w:val="000000"/>
        </w:rPr>
        <w:t xml:space="preserve">. It is worth noting that the total number of projects related to </w:t>
      </w:r>
      <w:r w:rsidR="002F73B3" w:rsidRPr="00666B1C">
        <w:rPr>
          <w:rFonts w:ascii="Times New Roman" w:eastAsia="Times New Roman" w:hAnsi="Times New Roman" w:cs="Times New Roman"/>
          <w:color w:val="000000"/>
        </w:rPr>
        <w:t xml:space="preserve">all SDGs is greater than the total number of projects, as one project may be simultaneously aligned with two or more Goals. </w:t>
      </w:r>
    </w:p>
    <w:p w14:paraId="4CE8F794" w14:textId="77777777" w:rsidR="00804F58" w:rsidRPr="00666B1C" w:rsidRDefault="00804F58" w:rsidP="0016111C">
      <w:pPr>
        <w:spacing w:after="0" w:line="240" w:lineRule="auto"/>
        <w:jc w:val="both"/>
        <w:rPr>
          <w:rFonts w:ascii="Times New Roman" w:eastAsia="Times New Roman" w:hAnsi="Times New Roman" w:cs="Times New Roman"/>
          <w:color w:val="000000"/>
        </w:rPr>
      </w:pPr>
    </w:p>
    <w:tbl>
      <w:tblPr>
        <w:tblW w:w="5000" w:type="pct"/>
        <w:tblLook w:val="04A0" w:firstRow="1" w:lastRow="0" w:firstColumn="1" w:lastColumn="0" w:noHBand="0" w:noVBand="1"/>
      </w:tblPr>
      <w:tblGrid>
        <w:gridCol w:w="5496"/>
        <w:gridCol w:w="2025"/>
        <w:gridCol w:w="1829"/>
      </w:tblGrid>
      <w:tr w:rsidR="00744C04" w14:paraId="3FB40BB9" w14:textId="77777777" w:rsidTr="009C7CBA">
        <w:trPr>
          <w:trHeight w:val="285"/>
        </w:trPr>
        <w:tc>
          <w:tcPr>
            <w:tcW w:w="2939" w:type="pct"/>
            <w:tcBorders>
              <w:top w:val="single" w:sz="4" w:space="0" w:color="auto"/>
              <w:left w:val="single" w:sz="4" w:space="0" w:color="auto"/>
              <w:bottom w:val="single" w:sz="4" w:space="0" w:color="auto"/>
              <w:right w:val="nil"/>
            </w:tcBorders>
            <w:shd w:val="clear" w:color="F2F2F2" w:fill="DAE3F3"/>
            <w:noWrap/>
            <w:vAlign w:val="bottom"/>
            <w:hideMark/>
          </w:tcPr>
          <w:p w14:paraId="0F91C715" w14:textId="77777777" w:rsidR="009C7CBA" w:rsidRPr="00666B1C" w:rsidRDefault="003B4AF9" w:rsidP="0016111C">
            <w:pPr>
              <w:spacing w:after="0" w:line="240" w:lineRule="auto"/>
              <w:jc w:val="both"/>
              <w:rPr>
                <w:rFonts w:ascii="Times New Roman" w:eastAsia="Times New Roman" w:hAnsi="Times New Roman" w:cs="Times New Roman"/>
                <w:b/>
                <w:bCs/>
                <w:color w:val="000000"/>
              </w:rPr>
            </w:pPr>
            <w:r w:rsidRPr="00666B1C">
              <w:rPr>
                <w:rFonts w:ascii="Times New Roman" w:eastAsia="Times New Roman" w:hAnsi="Times New Roman" w:cs="Times New Roman"/>
                <w:b/>
                <w:bCs/>
                <w:color w:val="000000"/>
              </w:rPr>
              <w:t>Sustainable Development Goal</w:t>
            </w:r>
          </w:p>
        </w:tc>
        <w:tc>
          <w:tcPr>
            <w:tcW w:w="1083" w:type="pct"/>
            <w:tcBorders>
              <w:top w:val="single" w:sz="4" w:space="0" w:color="auto"/>
              <w:left w:val="nil"/>
              <w:bottom w:val="single" w:sz="4" w:space="0" w:color="auto"/>
              <w:right w:val="single" w:sz="4" w:space="0" w:color="auto"/>
            </w:tcBorders>
            <w:shd w:val="clear" w:color="F2F2F2" w:fill="DAE3F3"/>
            <w:noWrap/>
            <w:vAlign w:val="bottom"/>
            <w:hideMark/>
          </w:tcPr>
          <w:p w14:paraId="668F315D" w14:textId="77777777" w:rsidR="009C7CBA" w:rsidRPr="00666B1C" w:rsidRDefault="003B4AF9" w:rsidP="0016111C">
            <w:pPr>
              <w:spacing w:after="0" w:line="240" w:lineRule="auto"/>
              <w:jc w:val="both"/>
              <w:rPr>
                <w:rFonts w:ascii="Times New Roman" w:eastAsia="Times New Roman" w:hAnsi="Times New Roman" w:cs="Times New Roman"/>
                <w:b/>
                <w:bCs/>
                <w:color w:val="000000"/>
              </w:rPr>
            </w:pPr>
            <w:r w:rsidRPr="00666B1C">
              <w:rPr>
                <w:rFonts w:ascii="Times New Roman" w:eastAsia="Times New Roman" w:hAnsi="Times New Roman" w:cs="Times New Roman"/>
                <w:b/>
                <w:bCs/>
                <w:color w:val="000000"/>
              </w:rPr>
              <w:t>#</w:t>
            </w:r>
          </w:p>
        </w:tc>
        <w:tc>
          <w:tcPr>
            <w:tcW w:w="978" w:type="pct"/>
            <w:tcBorders>
              <w:top w:val="single" w:sz="4" w:space="0" w:color="auto"/>
              <w:left w:val="nil"/>
              <w:bottom w:val="single" w:sz="4" w:space="0" w:color="auto"/>
              <w:right w:val="single" w:sz="4" w:space="0" w:color="auto"/>
            </w:tcBorders>
            <w:shd w:val="clear" w:color="F2F2F2" w:fill="DAE3F3"/>
            <w:noWrap/>
            <w:vAlign w:val="bottom"/>
            <w:hideMark/>
          </w:tcPr>
          <w:p w14:paraId="1E65BA98" w14:textId="77777777" w:rsidR="009C7CBA" w:rsidRPr="00666B1C" w:rsidRDefault="003B4AF9" w:rsidP="0016111C">
            <w:pPr>
              <w:spacing w:after="0" w:line="240" w:lineRule="auto"/>
              <w:jc w:val="both"/>
              <w:rPr>
                <w:rFonts w:ascii="Times New Roman" w:eastAsia="Times New Roman" w:hAnsi="Times New Roman" w:cs="Times New Roman"/>
                <w:b/>
                <w:bCs/>
                <w:color w:val="000000"/>
              </w:rPr>
            </w:pPr>
            <w:r w:rsidRPr="00666B1C">
              <w:rPr>
                <w:rFonts w:ascii="Times New Roman" w:eastAsia="Times New Roman" w:hAnsi="Times New Roman" w:cs="Times New Roman"/>
                <w:b/>
                <w:bCs/>
                <w:color w:val="000000"/>
              </w:rPr>
              <w:t>%</w:t>
            </w:r>
          </w:p>
        </w:tc>
      </w:tr>
      <w:tr w:rsidR="00744C04" w14:paraId="5C835A38" w14:textId="77777777" w:rsidTr="00B96147">
        <w:trPr>
          <w:trHeight w:val="285"/>
        </w:trPr>
        <w:tc>
          <w:tcPr>
            <w:tcW w:w="2939" w:type="pct"/>
            <w:tcBorders>
              <w:top w:val="nil"/>
              <w:left w:val="single" w:sz="4" w:space="0" w:color="auto"/>
              <w:bottom w:val="nil"/>
              <w:right w:val="nil"/>
            </w:tcBorders>
            <w:shd w:val="clear" w:color="auto" w:fill="auto"/>
            <w:noWrap/>
            <w:vAlign w:val="bottom"/>
            <w:hideMark/>
          </w:tcPr>
          <w:p w14:paraId="79327C04"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Goal 01: No Poverty </w:t>
            </w:r>
          </w:p>
        </w:tc>
        <w:tc>
          <w:tcPr>
            <w:tcW w:w="1083" w:type="pct"/>
            <w:tcBorders>
              <w:top w:val="nil"/>
              <w:left w:val="nil"/>
              <w:bottom w:val="nil"/>
              <w:right w:val="nil"/>
            </w:tcBorders>
            <w:shd w:val="clear" w:color="auto" w:fill="auto"/>
            <w:noWrap/>
            <w:vAlign w:val="bottom"/>
            <w:hideMark/>
          </w:tcPr>
          <w:p w14:paraId="20CC8E0E"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8</w:t>
            </w:r>
          </w:p>
        </w:tc>
        <w:tc>
          <w:tcPr>
            <w:tcW w:w="978" w:type="pct"/>
            <w:tcBorders>
              <w:top w:val="nil"/>
              <w:left w:val="nil"/>
              <w:bottom w:val="nil"/>
              <w:right w:val="single" w:sz="4" w:space="0" w:color="auto"/>
            </w:tcBorders>
            <w:shd w:val="clear" w:color="auto" w:fill="auto"/>
            <w:noWrap/>
            <w:vAlign w:val="center"/>
            <w:hideMark/>
          </w:tcPr>
          <w:p w14:paraId="62727870" w14:textId="0A1FB985" w:rsidR="00EB2ABD" w:rsidRPr="00666B1C" w:rsidRDefault="003B4AF9" w:rsidP="00EB2ABD">
            <w:pPr>
              <w:spacing w:after="0" w:line="240" w:lineRule="auto"/>
              <w:jc w:val="both"/>
              <w:rPr>
                <w:rFonts w:ascii="Times New Roman" w:eastAsia="Times New Roman" w:hAnsi="Times New Roman" w:cs="Times New Roman"/>
              </w:rPr>
            </w:pPr>
            <w:r w:rsidRPr="00666B1C">
              <w:rPr>
                <w:color w:val="000000"/>
                <w:lang w:val="es-CO"/>
              </w:rPr>
              <w:t>2%</w:t>
            </w:r>
          </w:p>
        </w:tc>
      </w:tr>
      <w:tr w:rsidR="00744C04" w14:paraId="24274500" w14:textId="77777777" w:rsidTr="00B96147">
        <w:trPr>
          <w:trHeight w:val="285"/>
        </w:trPr>
        <w:tc>
          <w:tcPr>
            <w:tcW w:w="2939" w:type="pct"/>
            <w:tcBorders>
              <w:top w:val="nil"/>
              <w:left w:val="single" w:sz="4" w:space="0" w:color="auto"/>
              <w:bottom w:val="nil"/>
              <w:right w:val="nil"/>
            </w:tcBorders>
            <w:shd w:val="clear" w:color="auto" w:fill="auto"/>
            <w:noWrap/>
            <w:vAlign w:val="bottom"/>
            <w:hideMark/>
          </w:tcPr>
          <w:p w14:paraId="36290803"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Goal 02: Zero Hunger </w:t>
            </w:r>
          </w:p>
        </w:tc>
        <w:tc>
          <w:tcPr>
            <w:tcW w:w="1083" w:type="pct"/>
            <w:tcBorders>
              <w:top w:val="nil"/>
              <w:left w:val="nil"/>
              <w:bottom w:val="nil"/>
              <w:right w:val="nil"/>
            </w:tcBorders>
            <w:shd w:val="clear" w:color="auto" w:fill="auto"/>
            <w:noWrap/>
            <w:vAlign w:val="bottom"/>
            <w:hideMark/>
          </w:tcPr>
          <w:p w14:paraId="5F25239E"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33</w:t>
            </w:r>
          </w:p>
        </w:tc>
        <w:tc>
          <w:tcPr>
            <w:tcW w:w="978" w:type="pct"/>
            <w:tcBorders>
              <w:top w:val="nil"/>
              <w:left w:val="nil"/>
              <w:bottom w:val="nil"/>
              <w:right w:val="single" w:sz="4" w:space="0" w:color="auto"/>
            </w:tcBorders>
            <w:shd w:val="clear" w:color="auto" w:fill="auto"/>
            <w:noWrap/>
            <w:vAlign w:val="center"/>
            <w:hideMark/>
          </w:tcPr>
          <w:p w14:paraId="2ED45E02" w14:textId="355D24EB" w:rsidR="00EB2ABD" w:rsidRPr="00666B1C" w:rsidRDefault="003B4AF9" w:rsidP="00EB2ABD">
            <w:pPr>
              <w:spacing w:after="0" w:line="240" w:lineRule="auto"/>
              <w:jc w:val="both"/>
              <w:rPr>
                <w:rFonts w:ascii="Times New Roman" w:eastAsia="Times New Roman" w:hAnsi="Times New Roman" w:cs="Times New Roman"/>
              </w:rPr>
            </w:pPr>
            <w:r w:rsidRPr="00666B1C">
              <w:rPr>
                <w:color w:val="000000"/>
                <w:lang w:val="es-CO"/>
              </w:rPr>
              <w:t>8%</w:t>
            </w:r>
          </w:p>
        </w:tc>
      </w:tr>
      <w:tr w:rsidR="00744C04" w14:paraId="49632FCF" w14:textId="77777777" w:rsidTr="00B96147">
        <w:trPr>
          <w:trHeight w:val="285"/>
        </w:trPr>
        <w:tc>
          <w:tcPr>
            <w:tcW w:w="2939" w:type="pct"/>
            <w:tcBorders>
              <w:top w:val="nil"/>
              <w:left w:val="single" w:sz="4" w:space="0" w:color="auto"/>
              <w:bottom w:val="nil"/>
              <w:right w:val="nil"/>
            </w:tcBorders>
            <w:shd w:val="clear" w:color="auto" w:fill="auto"/>
            <w:noWrap/>
            <w:vAlign w:val="bottom"/>
            <w:hideMark/>
          </w:tcPr>
          <w:p w14:paraId="118ED56A"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Goal 03: Good Health and Well-Being </w:t>
            </w:r>
          </w:p>
        </w:tc>
        <w:tc>
          <w:tcPr>
            <w:tcW w:w="1083" w:type="pct"/>
            <w:tcBorders>
              <w:top w:val="nil"/>
              <w:left w:val="nil"/>
              <w:bottom w:val="nil"/>
              <w:right w:val="nil"/>
            </w:tcBorders>
            <w:shd w:val="clear" w:color="auto" w:fill="auto"/>
            <w:noWrap/>
            <w:vAlign w:val="bottom"/>
            <w:hideMark/>
          </w:tcPr>
          <w:p w14:paraId="2F9DF0C4" w14:textId="2DC4FAD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15</w:t>
            </w:r>
          </w:p>
        </w:tc>
        <w:tc>
          <w:tcPr>
            <w:tcW w:w="978" w:type="pct"/>
            <w:tcBorders>
              <w:top w:val="nil"/>
              <w:left w:val="nil"/>
              <w:bottom w:val="nil"/>
              <w:right w:val="single" w:sz="4" w:space="0" w:color="auto"/>
            </w:tcBorders>
            <w:shd w:val="clear" w:color="auto" w:fill="auto"/>
            <w:noWrap/>
            <w:vAlign w:val="center"/>
            <w:hideMark/>
          </w:tcPr>
          <w:p w14:paraId="592A5DF4" w14:textId="1FBB88D9" w:rsidR="00EB2ABD" w:rsidRPr="00666B1C" w:rsidRDefault="003B4AF9" w:rsidP="00EB2ABD">
            <w:pPr>
              <w:spacing w:after="0" w:line="240" w:lineRule="auto"/>
              <w:jc w:val="both"/>
              <w:rPr>
                <w:rFonts w:ascii="Times New Roman" w:eastAsia="Times New Roman" w:hAnsi="Times New Roman" w:cs="Times New Roman"/>
              </w:rPr>
            </w:pPr>
            <w:r w:rsidRPr="00666B1C">
              <w:rPr>
                <w:color w:val="000000"/>
                <w:lang w:val="es-CO"/>
              </w:rPr>
              <w:t>4%</w:t>
            </w:r>
          </w:p>
        </w:tc>
      </w:tr>
      <w:tr w:rsidR="00744C04" w14:paraId="641E9A08" w14:textId="77777777" w:rsidTr="00B96147">
        <w:trPr>
          <w:trHeight w:val="285"/>
        </w:trPr>
        <w:tc>
          <w:tcPr>
            <w:tcW w:w="2939" w:type="pct"/>
            <w:tcBorders>
              <w:top w:val="nil"/>
              <w:left w:val="single" w:sz="4" w:space="0" w:color="auto"/>
              <w:bottom w:val="nil"/>
              <w:right w:val="nil"/>
            </w:tcBorders>
            <w:shd w:val="clear" w:color="auto" w:fill="auto"/>
            <w:noWrap/>
            <w:vAlign w:val="bottom"/>
            <w:hideMark/>
          </w:tcPr>
          <w:p w14:paraId="7D2DEDB0"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Goal 04: Quality Education </w:t>
            </w:r>
          </w:p>
        </w:tc>
        <w:tc>
          <w:tcPr>
            <w:tcW w:w="1083" w:type="pct"/>
            <w:tcBorders>
              <w:top w:val="nil"/>
              <w:left w:val="nil"/>
              <w:bottom w:val="nil"/>
              <w:right w:val="nil"/>
            </w:tcBorders>
            <w:shd w:val="clear" w:color="auto" w:fill="auto"/>
            <w:noWrap/>
            <w:vAlign w:val="bottom"/>
            <w:hideMark/>
          </w:tcPr>
          <w:p w14:paraId="660482CE" w14:textId="769A19EB"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17</w:t>
            </w:r>
          </w:p>
        </w:tc>
        <w:tc>
          <w:tcPr>
            <w:tcW w:w="978" w:type="pct"/>
            <w:tcBorders>
              <w:top w:val="nil"/>
              <w:left w:val="nil"/>
              <w:bottom w:val="nil"/>
              <w:right w:val="single" w:sz="4" w:space="0" w:color="auto"/>
            </w:tcBorders>
            <w:shd w:val="clear" w:color="auto" w:fill="auto"/>
            <w:noWrap/>
            <w:vAlign w:val="center"/>
            <w:hideMark/>
          </w:tcPr>
          <w:p w14:paraId="561AFB11" w14:textId="0A475CAA" w:rsidR="00EB2ABD" w:rsidRPr="00666B1C" w:rsidRDefault="003B4AF9" w:rsidP="00EB2ABD">
            <w:pPr>
              <w:spacing w:after="0" w:line="240" w:lineRule="auto"/>
              <w:jc w:val="both"/>
              <w:rPr>
                <w:rFonts w:ascii="Times New Roman" w:eastAsia="Times New Roman" w:hAnsi="Times New Roman" w:cs="Times New Roman"/>
              </w:rPr>
            </w:pPr>
            <w:r w:rsidRPr="00666B1C">
              <w:rPr>
                <w:color w:val="000000"/>
                <w:lang w:val="es-CO"/>
              </w:rPr>
              <w:t>4%</w:t>
            </w:r>
          </w:p>
        </w:tc>
      </w:tr>
      <w:tr w:rsidR="00744C04" w14:paraId="69D8F0AF" w14:textId="77777777" w:rsidTr="00B96147">
        <w:trPr>
          <w:trHeight w:val="285"/>
        </w:trPr>
        <w:tc>
          <w:tcPr>
            <w:tcW w:w="2939" w:type="pct"/>
            <w:tcBorders>
              <w:top w:val="nil"/>
              <w:left w:val="single" w:sz="4" w:space="0" w:color="auto"/>
              <w:bottom w:val="nil"/>
              <w:right w:val="nil"/>
            </w:tcBorders>
            <w:shd w:val="clear" w:color="auto" w:fill="auto"/>
            <w:noWrap/>
            <w:vAlign w:val="bottom"/>
            <w:hideMark/>
          </w:tcPr>
          <w:p w14:paraId="05082377"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Goal 05: Gender Equality </w:t>
            </w:r>
          </w:p>
        </w:tc>
        <w:tc>
          <w:tcPr>
            <w:tcW w:w="1083" w:type="pct"/>
            <w:tcBorders>
              <w:top w:val="nil"/>
              <w:left w:val="nil"/>
              <w:bottom w:val="nil"/>
              <w:right w:val="nil"/>
            </w:tcBorders>
            <w:shd w:val="clear" w:color="auto" w:fill="auto"/>
            <w:noWrap/>
            <w:vAlign w:val="bottom"/>
            <w:hideMark/>
          </w:tcPr>
          <w:p w14:paraId="244537B1"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5</w:t>
            </w:r>
          </w:p>
        </w:tc>
        <w:tc>
          <w:tcPr>
            <w:tcW w:w="978" w:type="pct"/>
            <w:tcBorders>
              <w:top w:val="nil"/>
              <w:left w:val="nil"/>
              <w:bottom w:val="nil"/>
              <w:right w:val="single" w:sz="4" w:space="0" w:color="auto"/>
            </w:tcBorders>
            <w:shd w:val="clear" w:color="auto" w:fill="auto"/>
            <w:noWrap/>
            <w:vAlign w:val="center"/>
            <w:hideMark/>
          </w:tcPr>
          <w:p w14:paraId="0E764244" w14:textId="05BDF9AF" w:rsidR="00EB2ABD" w:rsidRPr="00666B1C" w:rsidRDefault="003B4AF9" w:rsidP="00EB2ABD">
            <w:pPr>
              <w:spacing w:after="0" w:line="240" w:lineRule="auto"/>
              <w:jc w:val="both"/>
              <w:rPr>
                <w:rFonts w:ascii="Times New Roman" w:eastAsia="Times New Roman" w:hAnsi="Times New Roman" w:cs="Times New Roman"/>
              </w:rPr>
            </w:pPr>
            <w:r w:rsidRPr="00666B1C">
              <w:rPr>
                <w:color w:val="000000"/>
                <w:lang w:val="es-CO"/>
              </w:rPr>
              <w:t>1%</w:t>
            </w:r>
          </w:p>
        </w:tc>
      </w:tr>
      <w:tr w:rsidR="00744C04" w14:paraId="5DB60065" w14:textId="77777777" w:rsidTr="00B96147">
        <w:trPr>
          <w:trHeight w:val="285"/>
        </w:trPr>
        <w:tc>
          <w:tcPr>
            <w:tcW w:w="2939" w:type="pct"/>
            <w:tcBorders>
              <w:top w:val="nil"/>
              <w:left w:val="single" w:sz="4" w:space="0" w:color="auto"/>
              <w:bottom w:val="nil"/>
              <w:right w:val="nil"/>
            </w:tcBorders>
            <w:shd w:val="clear" w:color="auto" w:fill="auto"/>
            <w:noWrap/>
            <w:vAlign w:val="bottom"/>
            <w:hideMark/>
          </w:tcPr>
          <w:p w14:paraId="42965C71"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Goal 06: Clean Water and Sanitation </w:t>
            </w:r>
          </w:p>
        </w:tc>
        <w:tc>
          <w:tcPr>
            <w:tcW w:w="1083" w:type="pct"/>
            <w:tcBorders>
              <w:top w:val="nil"/>
              <w:left w:val="nil"/>
              <w:bottom w:val="nil"/>
              <w:right w:val="nil"/>
            </w:tcBorders>
            <w:shd w:val="clear" w:color="auto" w:fill="auto"/>
            <w:noWrap/>
            <w:vAlign w:val="bottom"/>
            <w:hideMark/>
          </w:tcPr>
          <w:p w14:paraId="1D651FFD"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10</w:t>
            </w:r>
          </w:p>
        </w:tc>
        <w:tc>
          <w:tcPr>
            <w:tcW w:w="978" w:type="pct"/>
            <w:tcBorders>
              <w:top w:val="nil"/>
              <w:left w:val="nil"/>
              <w:bottom w:val="nil"/>
              <w:right w:val="single" w:sz="4" w:space="0" w:color="auto"/>
            </w:tcBorders>
            <w:shd w:val="clear" w:color="auto" w:fill="auto"/>
            <w:noWrap/>
            <w:vAlign w:val="center"/>
            <w:hideMark/>
          </w:tcPr>
          <w:p w14:paraId="4B88E495" w14:textId="471F7842" w:rsidR="00EB2ABD" w:rsidRPr="00666B1C" w:rsidRDefault="003B4AF9" w:rsidP="00EB2ABD">
            <w:pPr>
              <w:spacing w:after="0" w:line="240" w:lineRule="auto"/>
              <w:jc w:val="both"/>
              <w:rPr>
                <w:rFonts w:ascii="Times New Roman" w:eastAsia="Times New Roman" w:hAnsi="Times New Roman" w:cs="Times New Roman"/>
              </w:rPr>
            </w:pPr>
            <w:r w:rsidRPr="00666B1C">
              <w:rPr>
                <w:color w:val="000000"/>
                <w:lang w:val="es-CO"/>
              </w:rPr>
              <w:t>2%</w:t>
            </w:r>
          </w:p>
        </w:tc>
      </w:tr>
      <w:tr w:rsidR="00744C04" w14:paraId="4C85076B" w14:textId="77777777" w:rsidTr="00B96147">
        <w:trPr>
          <w:trHeight w:val="285"/>
        </w:trPr>
        <w:tc>
          <w:tcPr>
            <w:tcW w:w="2939" w:type="pct"/>
            <w:tcBorders>
              <w:top w:val="nil"/>
              <w:left w:val="single" w:sz="4" w:space="0" w:color="auto"/>
              <w:bottom w:val="nil"/>
              <w:right w:val="nil"/>
            </w:tcBorders>
            <w:shd w:val="clear" w:color="auto" w:fill="auto"/>
            <w:noWrap/>
            <w:vAlign w:val="bottom"/>
            <w:hideMark/>
          </w:tcPr>
          <w:p w14:paraId="2A39FB7C"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Goal 07: Affordable and Clean Energy </w:t>
            </w:r>
          </w:p>
        </w:tc>
        <w:tc>
          <w:tcPr>
            <w:tcW w:w="1083" w:type="pct"/>
            <w:tcBorders>
              <w:top w:val="nil"/>
              <w:left w:val="nil"/>
              <w:bottom w:val="nil"/>
              <w:right w:val="nil"/>
            </w:tcBorders>
            <w:shd w:val="clear" w:color="auto" w:fill="auto"/>
            <w:noWrap/>
            <w:vAlign w:val="bottom"/>
            <w:hideMark/>
          </w:tcPr>
          <w:p w14:paraId="0D7180E4"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2</w:t>
            </w:r>
          </w:p>
        </w:tc>
        <w:tc>
          <w:tcPr>
            <w:tcW w:w="978" w:type="pct"/>
            <w:tcBorders>
              <w:top w:val="nil"/>
              <w:left w:val="nil"/>
              <w:bottom w:val="nil"/>
              <w:right w:val="single" w:sz="4" w:space="0" w:color="auto"/>
            </w:tcBorders>
            <w:shd w:val="clear" w:color="auto" w:fill="auto"/>
            <w:noWrap/>
            <w:vAlign w:val="center"/>
            <w:hideMark/>
          </w:tcPr>
          <w:p w14:paraId="566A712F" w14:textId="7081A54C" w:rsidR="00EB2ABD" w:rsidRPr="00666B1C" w:rsidRDefault="003B4AF9" w:rsidP="00EB2ABD">
            <w:pPr>
              <w:spacing w:after="0" w:line="240" w:lineRule="auto"/>
              <w:jc w:val="both"/>
              <w:rPr>
                <w:rFonts w:ascii="Times New Roman" w:eastAsia="Times New Roman" w:hAnsi="Times New Roman" w:cs="Times New Roman"/>
              </w:rPr>
            </w:pPr>
            <w:r w:rsidRPr="00666B1C">
              <w:rPr>
                <w:color w:val="000000"/>
                <w:lang w:val="es-CO"/>
              </w:rPr>
              <w:t>0%</w:t>
            </w:r>
          </w:p>
        </w:tc>
      </w:tr>
      <w:tr w:rsidR="00744C04" w14:paraId="26C467A4" w14:textId="77777777" w:rsidTr="00B96147">
        <w:trPr>
          <w:trHeight w:val="285"/>
        </w:trPr>
        <w:tc>
          <w:tcPr>
            <w:tcW w:w="2939" w:type="pct"/>
            <w:tcBorders>
              <w:top w:val="nil"/>
              <w:left w:val="single" w:sz="4" w:space="0" w:color="auto"/>
              <w:bottom w:val="nil"/>
              <w:right w:val="nil"/>
            </w:tcBorders>
            <w:shd w:val="clear" w:color="auto" w:fill="auto"/>
            <w:noWrap/>
            <w:vAlign w:val="bottom"/>
            <w:hideMark/>
          </w:tcPr>
          <w:p w14:paraId="267A6A91"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Goal 08: Decent Work and Economic Growth </w:t>
            </w:r>
          </w:p>
        </w:tc>
        <w:tc>
          <w:tcPr>
            <w:tcW w:w="1083" w:type="pct"/>
            <w:tcBorders>
              <w:top w:val="nil"/>
              <w:left w:val="nil"/>
              <w:bottom w:val="nil"/>
              <w:right w:val="nil"/>
            </w:tcBorders>
            <w:shd w:val="clear" w:color="auto" w:fill="auto"/>
            <w:noWrap/>
            <w:vAlign w:val="bottom"/>
            <w:hideMark/>
          </w:tcPr>
          <w:p w14:paraId="4156F639"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19</w:t>
            </w:r>
          </w:p>
        </w:tc>
        <w:tc>
          <w:tcPr>
            <w:tcW w:w="978" w:type="pct"/>
            <w:tcBorders>
              <w:top w:val="nil"/>
              <w:left w:val="nil"/>
              <w:bottom w:val="nil"/>
              <w:right w:val="single" w:sz="4" w:space="0" w:color="auto"/>
            </w:tcBorders>
            <w:shd w:val="clear" w:color="auto" w:fill="auto"/>
            <w:noWrap/>
            <w:vAlign w:val="center"/>
            <w:hideMark/>
          </w:tcPr>
          <w:p w14:paraId="4030AF5D" w14:textId="394A01D4" w:rsidR="00EB2ABD" w:rsidRPr="00666B1C" w:rsidRDefault="003B4AF9" w:rsidP="00EB2ABD">
            <w:pPr>
              <w:spacing w:after="0" w:line="240" w:lineRule="auto"/>
              <w:jc w:val="both"/>
              <w:rPr>
                <w:rFonts w:ascii="Times New Roman" w:eastAsia="Times New Roman" w:hAnsi="Times New Roman" w:cs="Times New Roman"/>
              </w:rPr>
            </w:pPr>
            <w:r w:rsidRPr="00666B1C">
              <w:rPr>
                <w:color w:val="000000"/>
                <w:lang w:val="es-CO"/>
              </w:rPr>
              <w:t>4%</w:t>
            </w:r>
          </w:p>
        </w:tc>
      </w:tr>
      <w:tr w:rsidR="00744C04" w14:paraId="7A43F890" w14:textId="77777777" w:rsidTr="00B96147">
        <w:trPr>
          <w:trHeight w:val="285"/>
        </w:trPr>
        <w:tc>
          <w:tcPr>
            <w:tcW w:w="2939" w:type="pct"/>
            <w:tcBorders>
              <w:top w:val="nil"/>
              <w:left w:val="single" w:sz="4" w:space="0" w:color="auto"/>
              <w:bottom w:val="nil"/>
              <w:right w:val="nil"/>
            </w:tcBorders>
            <w:shd w:val="clear" w:color="auto" w:fill="auto"/>
            <w:noWrap/>
            <w:vAlign w:val="bottom"/>
            <w:hideMark/>
          </w:tcPr>
          <w:p w14:paraId="57C8C4C9"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Goal 09: Industry, Innovation, and Infrastructure </w:t>
            </w:r>
          </w:p>
        </w:tc>
        <w:tc>
          <w:tcPr>
            <w:tcW w:w="1083" w:type="pct"/>
            <w:tcBorders>
              <w:top w:val="nil"/>
              <w:left w:val="nil"/>
              <w:bottom w:val="nil"/>
              <w:right w:val="nil"/>
            </w:tcBorders>
            <w:shd w:val="clear" w:color="auto" w:fill="auto"/>
            <w:noWrap/>
            <w:vAlign w:val="bottom"/>
            <w:hideMark/>
          </w:tcPr>
          <w:p w14:paraId="4C32346D"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18</w:t>
            </w:r>
          </w:p>
        </w:tc>
        <w:tc>
          <w:tcPr>
            <w:tcW w:w="978" w:type="pct"/>
            <w:tcBorders>
              <w:top w:val="nil"/>
              <w:left w:val="nil"/>
              <w:bottom w:val="nil"/>
              <w:right w:val="single" w:sz="4" w:space="0" w:color="auto"/>
            </w:tcBorders>
            <w:shd w:val="clear" w:color="auto" w:fill="auto"/>
            <w:noWrap/>
            <w:vAlign w:val="center"/>
            <w:hideMark/>
          </w:tcPr>
          <w:p w14:paraId="3D121888" w14:textId="74618CBD" w:rsidR="00EB2ABD" w:rsidRPr="00666B1C" w:rsidRDefault="003B4AF9" w:rsidP="00EB2ABD">
            <w:pPr>
              <w:spacing w:after="0" w:line="240" w:lineRule="auto"/>
              <w:jc w:val="both"/>
              <w:rPr>
                <w:rFonts w:ascii="Times New Roman" w:eastAsia="Times New Roman" w:hAnsi="Times New Roman" w:cs="Times New Roman"/>
              </w:rPr>
            </w:pPr>
            <w:r w:rsidRPr="00666B1C">
              <w:rPr>
                <w:color w:val="000000"/>
                <w:lang w:val="es-CO"/>
              </w:rPr>
              <w:t>4%</w:t>
            </w:r>
          </w:p>
        </w:tc>
      </w:tr>
      <w:tr w:rsidR="00744C04" w14:paraId="7CEE6338" w14:textId="77777777" w:rsidTr="00B96147">
        <w:trPr>
          <w:trHeight w:val="285"/>
        </w:trPr>
        <w:tc>
          <w:tcPr>
            <w:tcW w:w="2939" w:type="pct"/>
            <w:tcBorders>
              <w:top w:val="nil"/>
              <w:left w:val="single" w:sz="4" w:space="0" w:color="auto"/>
              <w:bottom w:val="nil"/>
              <w:right w:val="nil"/>
            </w:tcBorders>
            <w:shd w:val="clear" w:color="auto" w:fill="auto"/>
            <w:noWrap/>
            <w:vAlign w:val="bottom"/>
            <w:hideMark/>
          </w:tcPr>
          <w:p w14:paraId="1CA3A061"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Goal 10: Reduced Inequalities </w:t>
            </w:r>
          </w:p>
        </w:tc>
        <w:tc>
          <w:tcPr>
            <w:tcW w:w="1083" w:type="pct"/>
            <w:tcBorders>
              <w:top w:val="nil"/>
              <w:left w:val="nil"/>
              <w:bottom w:val="nil"/>
              <w:right w:val="nil"/>
            </w:tcBorders>
            <w:shd w:val="clear" w:color="auto" w:fill="auto"/>
            <w:noWrap/>
            <w:vAlign w:val="bottom"/>
            <w:hideMark/>
          </w:tcPr>
          <w:p w14:paraId="4C4C6AA6"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11</w:t>
            </w:r>
          </w:p>
        </w:tc>
        <w:tc>
          <w:tcPr>
            <w:tcW w:w="978" w:type="pct"/>
            <w:tcBorders>
              <w:top w:val="nil"/>
              <w:left w:val="nil"/>
              <w:bottom w:val="nil"/>
              <w:right w:val="single" w:sz="4" w:space="0" w:color="auto"/>
            </w:tcBorders>
            <w:shd w:val="clear" w:color="auto" w:fill="auto"/>
            <w:noWrap/>
            <w:vAlign w:val="center"/>
            <w:hideMark/>
          </w:tcPr>
          <w:p w14:paraId="2AA45219" w14:textId="745E054F" w:rsidR="00EB2ABD" w:rsidRPr="00666B1C" w:rsidRDefault="003B4AF9" w:rsidP="00EB2ABD">
            <w:pPr>
              <w:spacing w:after="0" w:line="240" w:lineRule="auto"/>
              <w:jc w:val="both"/>
              <w:rPr>
                <w:rFonts w:ascii="Times New Roman" w:eastAsia="Times New Roman" w:hAnsi="Times New Roman" w:cs="Times New Roman"/>
              </w:rPr>
            </w:pPr>
            <w:r w:rsidRPr="00666B1C">
              <w:rPr>
                <w:color w:val="000000"/>
                <w:lang w:val="es-CO"/>
              </w:rPr>
              <w:t>3%</w:t>
            </w:r>
          </w:p>
        </w:tc>
      </w:tr>
      <w:tr w:rsidR="00744C04" w14:paraId="735036A0" w14:textId="77777777" w:rsidTr="00B96147">
        <w:trPr>
          <w:trHeight w:val="285"/>
        </w:trPr>
        <w:tc>
          <w:tcPr>
            <w:tcW w:w="2939" w:type="pct"/>
            <w:tcBorders>
              <w:top w:val="nil"/>
              <w:left w:val="single" w:sz="4" w:space="0" w:color="auto"/>
              <w:bottom w:val="nil"/>
              <w:right w:val="nil"/>
            </w:tcBorders>
            <w:shd w:val="clear" w:color="auto" w:fill="auto"/>
            <w:noWrap/>
            <w:vAlign w:val="bottom"/>
            <w:hideMark/>
          </w:tcPr>
          <w:p w14:paraId="606148E3"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Goal 11: Sustainable Cities and Communities </w:t>
            </w:r>
          </w:p>
        </w:tc>
        <w:tc>
          <w:tcPr>
            <w:tcW w:w="1083" w:type="pct"/>
            <w:tcBorders>
              <w:top w:val="nil"/>
              <w:left w:val="nil"/>
              <w:bottom w:val="nil"/>
              <w:right w:val="nil"/>
            </w:tcBorders>
            <w:shd w:val="clear" w:color="auto" w:fill="auto"/>
            <w:noWrap/>
            <w:vAlign w:val="bottom"/>
            <w:hideMark/>
          </w:tcPr>
          <w:p w14:paraId="0F361BE3"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34</w:t>
            </w:r>
          </w:p>
        </w:tc>
        <w:tc>
          <w:tcPr>
            <w:tcW w:w="978" w:type="pct"/>
            <w:tcBorders>
              <w:top w:val="nil"/>
              <w:left w:val="nil"/>
              <w:bottom w:val="nil"/>
              <w:right w:val="single" w:sz="4" w:space="0" w:color="auto"/>
            </w:tcBorders>
            <w:shd w:val="clear" w:color="auto" w:fill="auto"/>
            <w:noWrap/>
            <w:vAlign w:val="center"/>
            <w:hideMark/>
          </w:tcPr>
          <w:p w14:paraId="29D88AC3" w14:textId="22545F15" w:rsidR="00EB2ABD" w:rsidRPr="00666B1C" w:rsidRDefault="003B4AF9" w:rsidP="00EB2ABD">
            <w:pPr>
              <w:spacing w:after="0" w:line="240" w:lineRule="auto"/>
              <w:jc w:val="both"/>
              <w:rPr>
                <w:rFonts w:ascii="Times New Roman" w:eastAsia="Times New Roman" w:hAnsi="Times New Roman" w:cs="Times New Roman"/>
              </w:rPr>
            </w:pPr>
            <w:r w:rsidRPr="00666B1C">
              <w:rPr>
                <w:color w:val="000000"/>
                <w:lang w:val="es-CO"/>
              </w:rPr>
              <w:t>8%</w:t>
            </w:r>
          </w:p>
        </w:tc>
      </w:tr>
      <w:tr w:rsidR="00744C04" w14:paraId="7317327E" w14:textId="77777777" w:rsidTr="00B96147">
        <w:trPr>
          <w:trHeight w:val="285"/>
        </w:trPr>
        <w:tc>
          <w:tcPr>
            <w:tcW w:w="2939" w:type="pct"/>
            <w:tcBorders>
              <w:top w:val="nil"/>
              <w:left w:val="single" w:sz="4" w:space="0" w:color="auto"/>
              <w:bottom w:val="nil"/>
              <w:right w:val="nil"/>
            </w:tcBorders>
            <w:shd w:val="clear" w:color="auto" w:fill="auto"/>
            <w:noWrap/>
            <w:vAlign w:val="bottom"/>
            <w:hideMark/>
          </w:tcPr>
          <w:p w14:paraId="674C8585"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Goal 12: Responsible Production and Consumption </w:t>
            </w:r>
          </w:p>
        </w:tc>
        <w:tc>
          <w:tcPr>
            <w:tcW w:w="1083" w:type="pct"/>
            <w:tcBorders>
              <w:top w:val="nil"/>
              <w:left w:val="nil"/>
              <w:bottom w:val="nil"/>
              <w:right w:val="nil"/>
            </w:tcBorders>
            <w:shd w:val="clear" w:color="auto" w:fill="auto"/>
            <w:noWrap/>
            <w:vAlign w:val="bottom"/>
            <w:hideMark/>
          </w:tcPr>
          <w:p w14:paraId="7DAB20A5"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35</w:t>
            </w:r>
          </w:p>
        </w:tc>
        <w:tc>
          <w:tcPr>
            <w:tcW w:w="978" w:type="pct"/>
            <w:tcBorders>
              <w:top w:val="nil"/>
              <w:left w:val="nil"/>
              <w:bottom w:val="nil"/>
              <w:right w:val="single" w:sz="4" w:space="0" w:color="auto"/>
            </w:tcBorders>
            <w:shd w:val="clear" w:color="auto" w:fill="auto"/>
            <w:noWrap/>
            <w:vAlign w:val="center"/>
            <w:hideMark/>
          </w:tcPr>
          <w:p w14:paraId="29105846" w14:textId="6C80C5EA" w:rsidR="00EB2ABD" w:rsidRPr="00666B1C" w:rsidRDefault="003B4AF9" w:rsidP="00EB2ABD">
            <w:pPr>
              <w:spacing w:after="0" w:line="240" w:lineRule="auto"/>
              <w:jc w:val="both"/>
              <w:rPr>
                <w:rFonts w:ascii="Times New Roman" w:eastAsia="Times New Roman" w:hAnsi="Times New Roman" w:cs="Times New Roman"/>
              </w:rPr>
            </w:pPr>
            <w:r w:rsidRPr="00666B1C">
              <w:rPr>
                <w:color w:val="000000"/>
                <w:lang w:val="es-CO"/>
              </w:rPr>
              <w:t>8%</w:t>
            </w:r>
          </w:p>
        </w:tc>
      </w:tr>
      <w:tr w:rsidR="00744C04" w14:paraId="65AA8F44" w14:textId="77777777" w:rsidTr="00B96147">
        <w:trPr>
          <w:trHeight w:val="285"/>
        </w:trPr>
        <w:tc>
          <w:tcPr>
            <w:tcW w:w="2939" w:type="pct"/>
            <w:tcBorders>
              <w:top w:val="nil"/>
              <w:left w:val="single" w:sz="4" w:space="0" w:color="auto"/>
              <w:bottom w:val="nil"/>
              <w:right w:val="nil"/>
            </w:tcBorders>
            <w:shd w:val="clear" w:color="auto" w:fill="auto"/>
            <w:noWrap/>
            <w:vAlign w:val="bottom"/>
            <w:hideMark/>
          </w:tcPr>
          <w:p w14:paraId="5BF90D66"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Goal 13: Climate Action </w:t>
            </w:r>
          </w:p>
        </w:tc>
        <w:tc>
          <w:tcPr>
            <w:tcW w:w="1083" w:type="pct"/>
            <w:tcBorders>
              <w:top w:val="nil"/>
              <w:left w:val="nil"/>
              <w:bottom w:val="nil"/>
              <w:right w:val="nil"/>
            </w:tcBorders>
            <w:shd w:val="clear" w:color="auto" w:fill="auto"/>
            <w:noWrap/>
            <w:vAlign w:val="bottom"/>
            <w:hideMark/>
          </w:tcPr>
          <w:p w14:paraId="7C83E52E"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27</w:t>
            </w:r>
          </w:p>
        </w:tc>
        <w:tc>
          <w:tcPr>
            <w:tcW w:w="978" w:type="pct"/>
            <w:tcBorders>
              <w:top w:val="nil"/>
              <w:left w:val="nil"/>
              <w:bottom w:val="nil"/>
              <w:right w:val="single" w:sz="4" w:space="0" w:color="auto"/>
            </w:tcBorders>
            <w:shd w:val="clear" w:color="auto" w:fill="auto"/>
            <w:noWrap/>
            <w:vAlign w:val="center"/>
            <w:hideMark/>
          </w:tcPr>
          <w:p w14:paraId="6AFC21D3" w14:textId="586F47E3" w:rsidR="00EB2ABD" w:rsidRPr="00666B1C" w:rsidRDefault="003B4AF9" w:rsidP="00EB2ABD">
            <w:pPr>
              <w:spacing w:after="0" w:line="240" w:lineRule="auto"/>
              <w:jc w:val="both"/>
              <w:rPr>
                <w:rFonts w:ascii="Times New Roman" w:eastAsia="Times New Roman" w:hAnsi="Times New Roman" w:cs="Times New Roman"/>
              </w:rPr>
            </w:pPr>
            <w:r w:rsidRPr="00666B1C">
              <w:rPr>
                <w:color w:val="000000"/>
                <w:lang w:val="es-CO"/>
              </w:rPr>
              <w:t>6%</w:t>
            </w:r>
          </w:p>
        </w:tc>
      </w:tr>
      <w:tr w:rsidR="00744C04" w14:paraId="5FF1A3B3" w14:textId="77777777" w:rsidTr="00B96147">
        <w:trPr>
          <w:trHeight w:val="285"/>
        </w:trPr>
        <w:tc>
          <w:tcPr>
            <w:tcW w:w="2939" w:type="pct"/>
            <w:tcBorders>
              <w:top w:val="nil"/>
              <w:left w:val="single" w:sz="4" w:space="0" w:color="auto"/>
              <w:bottom w:val="nil"/>
              <w:right w:val="nil"/>
            </w:tcBorders>
            <w:shd w:val="clear" w:color="auto" w:fill="auto"/>
            <w:noWrap/>
            <w:vAlign w:val="bottom"/>
            <w:hideMark/>
          </w:tcPr>
          <w:p w14:paraId="5B470808"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Goal 14: Life Below Water </w:t>
            </w:r>
          </w:p>
        </w:tc>
        <w:tc>
          <w:tcPr>
            <w:tcW w:w="1083" w:type="pct"/>
            <w:tcBorders>
              <w:top w:val="nil"/>
              <w:left w:val="nil"/>
              <w:bottom w:val="nil"/>
              <w:right w:val="nil"/>
            </w:tcBorders>
            <w:shd w:val="clear" w:color="auto" w:fill="auto"/>
            <w:noWrap/>
            <w:vAlign w:val="bottom"/>
            <w:hideMark/>
          </w:tcPr>
          <w:p w14:paraId="4F0BFD10"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26</w:t>
            </w:r>
          </w:p>
        </w:tc>
        <w:tc>
          <w:tcPr>
            <w:tcW w:w="978" w:type="pct"/>
            <w:tcBorders>
              <w:top w:val="nil"/>
              <w:left w:val="nil"/>
              <w:bottom w:val="nil"/>
              <w:right w:val="single" w:sz="4" w:space="0" w:color="auto"/>
            </w:tcBorders>
            <w:shd w:val="clear" w:color="auto" w:fill="auto"/>
            <w:noWrap/>
            <w:vAlign w:val="center"/>
            <w:hideMark/>
          </w:tcPr>
          <w:p w14:paraId="19F826B5" w14:textId="0218ED47" w:rsidR="00EB2ABD" w:rsidRPr="00666B1C" w:rsidRDefault="003B4AF9" w:rsidP="00EB2ABD">
            <w:pPr>
              <w:spacing w:after="0" w:line="240" w:lineRule="auto"/>
              <w:jc w:val="both"/>
              <w:rPr>
                <w:rFonts w:ascii="Times New Roman" w:eastAsia="Times New Roman" w:hAnsi="Times New Roman" w:cs="Times New Roman"/>
              </w:rPr>
            </w:pPr>
            <w:r w:rsidRPr="00666B1C">
              <w:rPr>
                <w:color w:val="000000"/>
                <w:lang w:val="es-CO"/>
              </w:rPr>
              <w:t>6%</w:t>
            </w:r>
          </w:p>
        </w:tc>
      </w:tr>
      <w:tr w:rsidR="00744C04" w14:paraId="5413700B" w14:textId="77777777" w:rsidTr="00B96147">
        <w:trPr>
          <w:trHeight w:val="285"/>
        </w:trPr>
        <w:tc>
          <w:tcPr>
            <w:tcW w:w="2939" w:type="pct"/>
            <w:tcBorders>
              <w:top w:val="nil"/>
              <w:left w:val="single" w:sz="4" w:space="0" w:color="auto"/>
              <w:bottom w:val="nil"/>
              <w:right w:val="nil"/>
            </w:tcBorders>
            <w:shd w:val="clear" w:color="auto" w:fill="auto"/>
            <w:noWrap/>
            <w:vAlign w:val="bottom"/>
            <w:hideMark/>
          </w:tcPr>
          <w:p w14:paraId="542201D6" w14:textId="0024E074"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Goal 15: Life on Land </w:t>
            </w:r>
          </w:p>
        </w:tc>
        <w:tc>
          <w:tcPr>
            <w:tcW w:w="1083" w:type="pct"/>
            <w:tcBorders>
              <w:top w:val="nil"/>
              <w:left w:val="nil"/>
              <w:bottom w:val="nil"/>
              <w:right w:val="nil"/>
            </w:tcBorders>
            <w:shd w:val="clear" w:color="auto" w:fill="auto"/>
            <w:noWrap/>
            <w:vAlign w:val="bottom"/>
            <w:hideMark/>
          </w:tcPr>
          <w:p w14:paraId="37AD5997"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20</w:t>
            </w:r>
          </w:p>
        </w:tc>
        <w:tc>
          <w:tcPr>
            <w:tcW w:w="978" w:type="pct"/>
            <w:tcBorders>
              <w:top w:val="nil"/>
              <w:left w:val="nil"/>
              <w:bottom w:val="nil"/>
              <w:right w:val="single" w:sz="4" w:space="0" w:color="auto"/>
            </w:tcBorders>
            <w:shd w:val="clear" w:color="auto" w:fill="auto"/>
            <w:noWrap/>
            <w:vAlign w:val="center"/>
            <w:hideMark/>
          </w:tcPr>
          <w:p w14:paraId="1052D072" w14:textId="46CAD27A" w:rsidR="00EB2ABD" w:rsidRPr="00666B1C" w:rsidRDefault="003B4AF9" w:rsidP="00EB2ABD">
            <w:pPr>
              <w:spacing w:after="0" w:line="240" w:lineRule="auto"/>
              <w:jc w:val="both"/>
              <w:rPr>
                <w:rFonts w:ascii="Times New Roman" w:eastAsia="Times New Roman" w:hAnsi="Times New Roman" w:cs="Times New Roman"/>
              </w:rPr>
            </w:pPr>
            <w:r w:rsidRPr="00666B1C">
              <w:rPr>
                <w:color w:val="000000"/>
                <w:lang w:val="es-CO"/>
              </w:rPr>
              <w:t>5%</w:t>
            </w:r>
          </w:p>
        </w:tc>
      </w:tr>
      <w:tr w:rsidR="00744C04" w14:paraId="7B8791DB" w14:textId="77777777" w:rsidTr="00B96147">
        <w:trPr>
          <w:trHeight w:val="285"/>
        </w:trPr>
        <w:tc>
          <w:tcPr>
            <w:tcW w:w="2939" w:type="pct"/>
            <w:tcBorders>
              <w:top w:val="nil"/>
              <w:left w:val="single" w:sz="4" w:space="0" w:color="auto"/>
              <w:bottom w:val="nil"/>
              <w:right w:val="nil"/>
            </w:tcBorders>
            <w:shd w:val="clear" w:color="auto" w:fill="auto"/>
            <w:noWrap/>
            <w:vAlign w:val="bottom"/>
            <w:hideMark/>
          </w:tcPr>
          <w:p w14:paraId="08BE2C8B"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Goal 16: Peace, Justice, and Strong Institutions </w:t>
            </w:r>
          </w:p>
        </w:tc>
        <w:tc>
          <w:tcPr>
            <w:tcW w:w="1083" w:type="pct"/>
            <w:tcBorders>
              <w:top w:val="nil"/>
              <w:left w:val="nil"/>
              <w:bottom w:val="nil"/>
              <w:right w:val="nil"/>
            </w:tcBorders>
            <w:shd w:val="clear" w:color="auto" w:fill="auto"/>
            <w:noWrap/>
            <w:vAlign w:val="bottom"/>
            <w:hideMark/>
          </w:tcPr>
          <w:p w14:paraId="02BF7C1C"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40</w:t>
            </w:r>
          </w:p>
        </w:tc>
        <w:tc>
          <w:tcPr>
            <w:tcW w:w="978" w:type="pct"/>
            <w:tcBorders>
              <w:top w:val="nil"/>
              <w:left w:val="nil"/>
              <w:bottom w:val="nil"/>
              <w:right w:val="single" w:sz="4" w:space="0" w:color="auto"/>
            </w:tcBorders>
            <w:shd w:val="clear" w:color="auto" w:fill="auto"/>
            <w:noWrap/>
            <w:vAlign w:val="center"/>
            <w:hideMark/>
          </w:tcPr>
          <w:p w14:paraId="0708E6B6" w14:textId="148374E6" w:rsidR="00EB2ABD" w:rsidRPr="00666B1C" w:rsidRDefault="003B4AF9" w:rsidP="00EB2ABD">
            <w:pPr>
              <w:spacing w:after="0" w:line="240" w:lineRule="auto"/>
              <w:jc w:val="both"/>
              <w:rPr>
                <w:rFonts w:ascii="Times New Roman" w:eastAsia="Times New Roman" w:hAnsi="Times New Roman" w:cs="Times New Roman"/>
              </w:rPr>
            </w:pPr>
            <w:r w:rsidRPr="00666B1C">
              <w:rPr>
                <w:color w:val="000000"/>
                <w:lang w:val="es-CO"/>
              </w:rPr>
              <w:t>9%</w:t>
            </w:r>
          </w:p>
        </w:tc>
      </w:tr>
      <w:tr w:rsidR="00744C04" w14:paraId="63E87BA3" w14:textId="77777777" w:rsidTr="00B96147">
        <w:trPr>
          <w:trHeight w:val="285"/>
        </w:trPr>
        <w:tc>
          <w:tcPr>
            <w:tcW w:w="2939" w:type="pct"/>
            <w:tcBorders>
              <w:top w:val="nil"/>
              <w:left w:val="single" w:sz="4" w:space="0" w:color="auto"/>
              <w:bottom w:val="nil"/>
              <w:right w:val="nil"/>
            </w:tcBorders>
            <w:shd w:val="clear" w:color="auto" w:fill="auto"/>
            <w:noWrap/>
            <w:vAlign w:val="bottom"/>
            <w:hideMark/>
          </w:tcPr>
          <w:p w14:paraId="1AF3892B"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Goal 17: Partnerships for the Goals </w:t>
            </w:r>
          </w:p>
        </w:tc>
        <w:tc>
          <w:tcPr>
            <w:tcW w:w="1083" w:type="pct"/>
            <w:tcBorders>
              <w:top w:val="nil"/>
              <w:left w:val="nil"/>
              <w:bottom w:val="nil"/>
              <w:right w:val="nil"/>
            </w:tcBorders>
            <w:shd w:val="clear" w:color="auto" w:fill="auto"/>
            <w:noWrap/>
            <w:vAlign w:val="bottom"/>
            <w:hideMark/>
          </w:tcPr>
          <w:p w14:paraId="0BE202AD" w14:textId="77777777" w:rsidR="00EB2ABD" w:rsidRPr="00666B1C" w:rsidRDefault="003B4AF9" w:rsidP="00EB2ABD">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106</w:t>
            </w:r>
          </w:p>
        </w:tc>
        <w:tc>
          <w:tcPr>
            <w:tcW w:w="978" w:type="pct"/>
            <w:tcBorders>
              <w:top w:val="nil"/>
              <w:left w:val="nil"/>
              <w:bottom w:val="nil"/>
              <w:right w:val="single" w:sz="4" w:space="0" w:color="auto"/>
            </w:tcBorders>
            <w:shd w:val="clear" w:color="auto" w:fill="auto"/>
            <w:noWrap/>
            <w:vAlign w:val="center"/>
            <w:hideMark/>
          </w:tcPr>
          <w:p w14:paraId="788D6855" w14:textId="2EF9BCC1" w:rsidR="00EB2ABD" w:rsidRPr="00666B1C" w:rsidRDefault="003B4AF9" w:rsidP="00EB2ABD">
            <w:pPr>
              <w:spacing w:after="0" w:line="240" w:lineRule="auto"/>
              <w:jc w:val="both"/>
              <w:rPr>
                <w:rFonts w:ascii="Times New Roman" w:eastAsia="Times New Roman" w:hAnsi="Times New Roman" w:cs="Times New Roman"/>
              </w:rPr>
            </w:pPr>
            <w:r w:rsidRPr="00666B1C">
              <w:rPr>
                <w:color w:val="000000"/>
                <w:lang w:val="es-CO"/>
              </w:rPr>
              <w:t>25%</w:t>
            </w:r>
          </w:p>
        </w:tc>
      </w:tr>
      <w:tr w:rsidR="00744C04" w14:paraId="23F6B78E" w14:textId="77777777" w:rsidTr="00B96147">
        <w:trPr>
          <w:trHeight w:val="285"/>
        </w:trPr>
        <w:tc>
          <w:tcPr>
            <w:tcW w:w="2939" w:type="pct"/>
            <w:tcBorders>
              <w:top w:val="single" w:sz="4" w:space="0" w:color="auto"/>
              <w:left w:val="single" w:sz="4" w:space="0" w:color="auto"/>
              <w:bottom w:val="single" w:sz="4" w:space="0" w:color="auto"/>
              <w:right w:val="nil"/>
            </w:tcBorders>
            <w:shd w:val="clear" w:color="DAE3F3" w:fill="F2F2F2"/>
            <w:noWrap/>
            <w:vAlign w:val="bottom"/>
            <w:hideMark/>
          </w:tcPr>
          <w:p w14:paraId="68DC18AB" w14:textId="77777777" w:rsidR="00EB2ABD" w:rsidRPr="00666B1C" w:rsidRDefault="003B4AF9" w:rsidP="00EB2ABD">
            <w:pPr>
              <w:spacing w:after="0" w:line="240" w:lineRule="auto"/>
              <w:jc w:val="both"/>
              <w:rPr>
                <w:rFonts w:ascii="Times New Roman" w:eastAsia="Times New Roman" w:hAnsi="Times New Roman" w:cs="Times New Roman"/>
                <w:b/>
                <w:bCs/>
                <w:color w:val="000000"/>
              </w:rPr>
            </w:pPr>
            <w:r w:rsidRPr="00666B1C">
              <w:rPr>
                <w:rFonts w:ascii="Times New Roman" w:eastAsia="Times New Roman" w:hAnsi="Times New Roman" w:cs="Times New Roman"/>
                <w:b/>
                <w:bCs/>
                <w:color w:val="000000"/>
              </w:rPr>
              <w:t>Total</w:t>
            </w:r>
          </w:p>
        </w:tc>
        <w:tc>
          <w:tcPr>
            <w:tcW w:w="1083" w:type="pct"/>
            <w:tcBorders>
              <w:top w:val="single" w:sz="4" w:space="0" w:color="auto"/>
              <w:left w:val="nil"/>
              <w:bottom w:val="single" w:sz="4" w:space="0" w:color="auto"/>
              <w:right w:val="nil"/>
            </w:tcBorders>
            <w:shd w:val="clear" w:color="DAE3F3" w:fill="F2F2F2"/>
            <w:noWrap/>
            <w:vAlign w:val="bottom"/>
            <w:hideMark/>
          </w:tcPr>
          <w:p w14:paraId="5EAB4D02" w14:textId="472B8F4A" w:rsidR="00EB2ABD" w:rsidRPr="00666B1C" w:rsidRDefault="003B4AF9" w:rsidP="00EB2ABD">
            <w:pPr>
              <w:spacing w:after="0" w:line="240" w:lineRule="auto"/>
              <w:jc w:val="both"/>
              <w:rPr>
                <w:rFonts w:ascii="Times New Roman" w:eastAsia="Times New Roman" w:hAnsi="Times New Roman" w:cs="Times New Roman"/>
                <w:b/>
                <w:bCs/>
                <w:color w:val="000000"/>
              </w:rPr>
            </w:pPr>
            <w:r w:rsidRPr="00666B1C">
              <w:rPr>
                <w:rFonts w:ascii="Times New Roman" w:eastAsia="Times New Roman" w:hAnsi="Times New Roman" w:cs="Times New Roman"/>
                <w:b/>
                <w:bCs/>
                <w:color w:val="000000"/>
              </w:rPr>
              <w:t>427</w:t>
            </w:r>
          </w:p>
        </w:tc>
        <w:tc>
          <w:tcPr>
            <w:tcW w:w="978" w:type="pct"/>
            <w:tcBorders>
              <w:top w:val="single" w:sz="4" w:space="0" w:color="auto"/>
              <w:left w:val="nil"/>
              <w:bottom w:val="single" w:sz="4" w:space="0" w:color="auto"/>
              <w:right w:val="single" w:sz="4" w:space="0" w:color="auto"/>
            </w:tcBorders>
            <w:shd w:val="clear" w:color="000000" w:fill="F2F2F2"/>
            <w:noWrap/>
            <w:vAlign w:val="center"/>
            <w:hideMark/>
          </w:tcPr>
          <w:p w14:paraId="6CB62D5A" w14:textId="2E607EA6" w:rsidR="00EB2ABD" w:rsidRPr="00666B1C" w:rsidRDefault="003B4AF9" w:rsidP="00EB2ABD">
            <w:pPr>
              <w:spacing w:after="0" w:line="240" w:lineRule="auto"/>
              <w:jc w:val="both"/>
              <w:rPr>
                <w:rFonts w:ascii="Times New Roman" w:eastAsia="Times New Roman" w:hAnsi="Times New Roman" w:cs="Times New Roman"/>
                <w:b/>
                <w:bCs/>
              </w:rPr>
            </w:pPr>
            <w:r w:rsidRPr="00666B1C">
              <w:rPr>
                <w:b/>
                <w:bCs/>
                <w:color w:val="000000"/>
                <w:lang w:val="es-CO"/>
              </w:rPr>
              <w:t>100%</w:t>
            </w:r>
          </w:p>
        </w:tc>
      </w:tr>
    </w:tbl>
    <w:p w14:paraId="13498543" w14:textId="77777777" w:rsidR="00393BAA" w:rsidRPr="00666B1C" w:rsidRDefault="00393BAA" w:rsidP="0016111C">
      <w:pPr>
        <w:spacing w:after="0" w:line="240" w:lineRule="auto"/>
        <w:jc w:val="both"/>
        <w:rPr>
          <w:rFonts w:ascii="Times New Roman" w:eastAsia="Times New Roman" w:hAnsi="Times New Roman" w:cs="Times New Roman"/>
          <w:color w:val="000000"/>
        </w:rPr>
      </w:pPr>
    </w:p>
    <w:p w14:paraId="55244512" w14:textId="27FEF0FB" w:rsidR="00B506D1" w:rsidRPr="00B0684B" w:rsidRDefault="003B4AF9" w:rsidP="00B506D1">
      <w:pPr>
        <w:spacing w:after="0" w:line="240" w:lineRule="auto"/>
        <w:jc w:val="both"/>
        <w:rPr>
          <w:rFonts w:ascii="Times New Roman" w:eastAsia="Times New Roman" w:hAnsi="Times New Roman" w:cs="Times New Roman"/>
          <w:color w:val="000000"/>
        </w:rPr>
      </w:pPr>
      <w:r w:rsidRPr="00666B1C">
        <w:rPr>
          <w:rFonts w:ascii="Times New Roman" w:eastAsia="Times New Roman" w:hAnsi="Times New Roman" w:cs="Times New Roman"/>
          <w:color w:val="000000"/>
        </w:rPr>
        <w:t xml:space="preserve">The Secretariat will continue to work with the Member States to support the process of populating CooperaNet, as to realize its underlying potential. To this end, greater participation and involvement by the Member States </w:t>
      </w:r>
      <w:r w:rsidR="00795550">
        <w:rPr>
          <w:rFonts w:ascii="Times New Roman" w:eastAsia="Times New Roman" w:hAnsi="Times New Roman" w:cs="Times New Roman"/>
          <w:color w:val="000000"/>
        </w:rPr>
        <w:t>is</w:t>
      </w:r>
      <w:r w:rsidRPr="00666B1C">
        <w:rPr>
          <w:rFonts w:ascii="Times New Roman" w:eastAsia="Times New Roman" w:hAnsi="Times New Roman" w:cs="Times New Roman"/>
          <w:color w:val="000000"/>
        </w:rPr>
        <w:t xml:space="preserve"> encouraged.</w:t>
      </w:r>
    </w:p>
    <w:p w14:paraId="1E1FB4E4" w14:textId="198FD954" w:rsidR="00203694" w:rsidRPr="00B0684B" w:rsidRDefault="003D73BB" w:rsidP="00B506D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59264" behindDoc="0" locked="1" layoutInCell="1" allowOverlap="1" wp14:anchorId="3E913240" wp14:editId="1DE0BCA6">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E7F03E5" w14:textId="3D950996" w:rsidR="003D73BB" w:rsidRPr="003D73BB" w:rsidRDefault="003D73BB">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CIDRP03526E01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913240"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E7F03E5" w14:textId="3D950996" w:rsidR="003D73BB" w:rsidRPr="003D73BB" w:rsidRDefault="003D73BB">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CIDRP03526E01</w:t>
                      </w:r>
                      <w:r>
                        <w:rPr>
                          <w:rFonts w:ascii="Times New Roman" w:hAnsi="Times New Roman" w:cs="Times New Roman"/>
                          <w:sz w:val="18"/>
                        </w:rPr>
                        <w:fldChar w:fldCharType="end"/>
                      </w:r>
                    </w:p>
                  </w:txbxContent>
                </v:textbox>
                <w10:wrap anchory="page"/>
                <w10:anchorlock/>
              </v:shape>
            </w:pict>
          </mc:Fallback>
        </mc:AlternateContent>
      </w:r>
    </w:p>
    <w:sectPr w:rsidR="00203694" w:rsidRPr="00B06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36EA"/>
    <w:multiLevelType w:val="hybridMultilevel"/>
    <w:tmpl w:val="CC509198"/>
    <w:lvl w:ilvl="0" w:tplc="BC76B2FC">
      <w:start w:val="1"/>
      <w:numFmt w:val="bullet"/>
      <w:lvlText w:val=""/>
      <w:lvlJc w:val="left"/>
      <w:pPr>
        <w:ind w:left="1440" w:hanging="360"/>
      </w:pPr>
      <w:rPr>
        <w:rFonts w:ascii="Symbol" w:hAnsi="Symbol" w:hint="default"/>
      </w:rPr>
    </w:lvl>
    <w:lvl w:ilvl="1" w:tplc="E7009A96" w:tentative="1">
      <w:start w:val="1"/>
      <w:numFmt w:val="bullet"/>
      <w:lvlText w:val="o"/>
      <w:lvlJc w:val="left"/>
      <w:pPr>
        <w:ind w:left="2160" w:hanging="360"/>
      </w:pPr>
      <w:rPr>
        <w:rFonts w:ascii="Courier New" w:hAnsi="Courier New" w:cs="Courier New" w:hint="default"/>
      </w:rPr>
    </w:lvl>
    <w:lvl w:ilvl="2" w:tplc="FE98BB7A" w:tentative="1">
      <w:start w:val="1"/>
      <w:numFmt w:val="bullet"/>
      <w:lvlText w:val=""/>
      <w:lvlJc w:val="left"/>
      <w:pPr>
        <w:ind w:left="2880" w:hanging="360"/>
      </w:pPr>
      <w:rPr>
        <w:rFonts w:ascii="Wingdings" w:hAnsi="Wingdings" w:hint="default"/>
      </w:rPr>
    </w:lvl>
    <w:lvl w:ilvl="3" w:tplc="D424E1DA" w:tentative="1">
      <w:start w:val="1"/>
      <w:numFmt w:val="bullet"/>
      <w:lvlText w:val=""/>
      <w:lvlJc w:val="left"/>
      <w:pPr>
        <w:ind w:left="3600" w:hanging="360"/>
      </w:pPr>
      <w:rPr>
        <w:rFonts w:ascii="Symbol" w:hAnsi="Symbol" w:hint="default"/>
      </w:rPr>
    </w:lvl>
    <w:lvl w:ilvl="4" w:tplc="FC620964" w:tentative="1">
      <w:start w:val="1"/>
      <w:numFmt w:val="bullet"/>
      <w:lvlText w:val="o"/>
      <w:lvlJc w:val="left"/>
      <w:pPr>
        <w:ind w:left="4320" w:hanging="360"/>
      </w:pPr>
      <w:rPr>
        <w:rFonts w:ascii="Courier New" w:hAnsi="Courier New" w:cs="Courier New" w:hint="default"/>
      </w:rPr>
    </w:lvl>
    <w:lvl w:ilvl="5" w:tplc="8D9E6488" w:tentative="1">
      <w:start w:val="1"/>
      <w:numFmt w:val="bullet"/>
      <w:lvlText w:val=""/>
      <w:lvlJc w:val="left"/>
      <w:pPr>
        <w:ind w:left="5040" w:hanging="360"/>
      </w:pPr>
      <w:rPr>
        <w:rFonts w:ascii="Wingdings" w:hAnsi="Wingdings" w:hint="default"/>
      </w:rPr>
    </w:lvl>
    <w:lvl w:ilvl="6" w:tplc="0B68D20C" w:tentative="1">
      <w:start w:val="1"/>
      <w:numFmt w:val="bullet"/>
      <w:lvlText w:val=""/>
      <w:lvlJc w:val="left"/>
      <w:pPr>
        <w:ind w:left="5760" w:hanging="360"/>
      </w:pPr>
      <w:rPr>
        <w:rFonts w:ascii="Symbol" w:hAnsi="Symbol" w:hint="default"/>
      </w:rPr>
    </w:lvl>
    <w:lvl w:ilvl="7" w:tplc="A97EE8D4" w:tentative="1">
      <w:start w:val="1"/>
      <w:numFmt w:val="bullet"/>
      <w:lvlText w:val="o"/>
      <w:lvlJc w:val="left"/>
      <w:pPr>
        <w:ind w:left="6480" w:hanging="360"/>
      </w:pPr>
      <w:rPr>
        <w:rFonts w:ascii="Courier New" w:hAnsi="Courier New" w:cs="Courier New" w:hint="default"/>
      </w:rPr>
    </w:lvl>
    <w:lvl w:ilvl="8" w:tplc="CBD40F34" w:tentative="1">
      <w:start w:val="1"/>
      <w:numFmt w:val="bullet"/>
      <w:lvlText w:val=""/>
      <w:lvlJc w:val="left"/>
      <w:pPr>
        <w:ind w:left="7200" w:hanging="360"/>
      </w:pPr>
      <w:rPr>
        <w:rFonts w:ascii="Wingdings" w:hAnsi="Wingdings" w:hint="default"/>
      </w:rPr>
    </w:lvl>
  </w:abstractNum>
  <w:abstractNum w:abstractNumId="1" w15:restartNumberingAfterBreak="0">
    <w:nsid w:val="17B10582"/>
    <w:multiLevelType w:val="hybridMultilevel"/>
    <w:tmpl w:val="EC726796"/>
    <w:lvl w:ilvl="0" w:tplc="E41A50F8">
      <w:start w:val="1"/>
      <w:numFmt w:val="bullet"/>
      <w:lvlText w:val="-"/>
      <w:lvlJc w:val="left"/>
      <w:pPr>
        <w:ind w:left="720" w:hanging="360"/>
      </w:pPr>
      <w:rPr>
        <w:rFonts w:ascii="Times New Roman" w:eastAsia="Times New Roman" w:hAnsi="Times New Roman" w:cs="Times New Roman" w:hint="default"/>
      </w:rPr>
    </w:lvl>
    <w:lvl w:ilvl="1" w:tplc="C290BF0C">
      <w:start w:val="1"/>
      <w:numFmt w:val="bullet"/>
      <w:lvlText w:val="o"/>
      <w:lvlJc w:val="left"/>
      <w:pPr>
        <w:ind w:left="1440" w:hanging="360"/>
      </w:pPr>
      <w:rPr>
        <w:rFonts w:ascii="Courier New" w:hAnsi="Courier New" w:cs="Courier New" w:hint="default"/>
      </w:rPr>
    </w:lvl>
    <w:lvl w:ilvl="2" w:tplc="C066C4EA" w:tentative="1">
      <w:start w:val="1"/>
      <w:numFmt w:val="bullet"/>
      <w:lvlText w:val=""/>
      <w:lvlJc w:val="left"/>
      <w:pPr>
        <w:ind w:left="2160" w:hanging="360"/>
      </w:pPr>
      <w:rPr>
        <w:rFonts w:ascii="Wingdings" w:hAnsi="Wingdings" w:hint="default"/>
      </w:rPr>
    </w:lvl>
    <w:lvl w:ilvl="3" w:tplc="DC682D82" w:tentative="1">
      <w:start w:val="1"/>
      <w:numFmt w:val="bullet"/>
      <w:lvlText w:val=""/>
      <w:lvlJc w:val="left"/>
      <w:pPr>
        <w:ind w:left="2880" w:hanging="360"/>
      </w:pPr>
      <w:rPr>
        <w:rFonts w:ascii="Symbol" w:hAnsi="Symbol" w:hint="default"/>
      </w:rPr>
    </w:lvl>
    <w:lvl w:ilvl="4" w:tplc="2AA20602" w:tentative="1">
      <w:start w:val="1"/>
      <w:numFmt w:val="bullet"/>
      <w:lvlText w:val="o"/>
      <w:lvlJc w:val="left"/>
      <w:pPr>
        <w:ind w:left="3600" w:hanging="360"/>
      </w:pPr>
      <w:rPr>
        <w:rFonts w:ascii="Courier New" w:hAnsi="Courier New" w:cs="Courier New" w:hint="default"/>
      </w:rPr>
    </w:lvl>
    <w:lvl w:ilvl="5" w:tplc="D9029D5E" w:tentative="1">
      <w:start w:val="1"/>
      <w:numFmt w:val="bullet"/>
      <w:lvlText w:val=""/>
      <w:lvlJc w:val="left"/>
      <w:pPr>
        <w:ind w:left="4320" w:hanging="360"/>
      </w:pPr>
      <w:rPr>
        <w:rFonts w:ascii="Wingdings" w:hAnsi="Wingdings" w:hint="default"/>
      </w:rPr>
    </w:lvl>
    <w:lvl w:ilvl="6" w:tplc="C8ACE968" w:tentative="1">
      <w:start w:val="1"/>
      <w:numFmt w:val="bullet"/>
      <w:lvlText w:val=""/>
      <w:lvlJc w:val="left"/>
      <w:pPr>
        <w:ind w:left="5040" w:hanging="360"/>
      </w:pPr>
      <w:rPr>
        <w:rFonts w:ascii="Symbol" w:hAnsi="Symbol" w:hint="default"/>
      </w:rPr>
    </w:lvl>
    <w:lvl w:ilvl="7" w:tplc="F40C191C" w:tentative="1">
      <w:start w:val="1"/>
      <w:numFmt w:val="bullet"/>
      <w:lvlText w:val="o"/>
      <w:lvlJc w:val="left"/>
      <w:pPr>
        <w:ind w:left="5760" w:hanging="360"/>
      </w:pPr>
      <w:rPr>
        <w:rFonts w:ascii="Courier New" w:hAnsi="Courier New" w:cs="Courier New" w:hint="default"/>
      </w:rPr>
    </w:lvl>
    <w:lvl w:ilvl="8" w:tplc="A75C189E" w:tentative="1">
      <w:start w:val="1"/>
      <w:numFmt w:val="bullet"/>
      <w:lvlText w:val=""/>
      <w:lvlJc w:val="left"/>
      <w:pPr>
        <w:ind w:left="6480" w:hanging="360"/>
      </w:pPr>
      <w:rPr>
        <w:rFonts w:ascii="Wingdings" w:hAnsi="Wingdings" w:hint="default"/>
      </w:rPr>
    </w:lvl>
  </w:abstractNum>
  <w:abstractNum w:abstractNumId="2" w15:restartNumberingAfterBreak="0">
    <w:nsid w:val="19407132"/>
    <w:multiLevelType w:val="hybridMultilevel"/>
    <w:tmpl w:val="F058F2E8"/>
    <w:lvl w:ilvl="0" w:tplc="5AA4A330">
      <w:numFmt w:val="bullet"/>
      <w:lvlText w:val=""/>
      <w:lvlJc w:val="left"/>
      <w:pPr>
        <w:ind w:left="1133" w:hanging="413"/>
      </w:pPr>
      <w:rPr>
        <w:rFonts w:ascii="Symbol" w:eastAsia="Times New Roman" w:hAnsi="Symbol" w:cs="Calibri" w:hint="default"/>
      </w:rPr>
    </w:lvl>
    <w:lvl w:ilvl="1" w:tplc="FB8A75FE" w:tentative="1">
      <w:start w:val="1"/>
      <w:numFmt w:val="bullet"/>
      <w:lvlText w:val="o"/>
      <w:lvlJc w:val="left"/>
      <w:pPr>
        <w:ind w:left="1800" w:hanging="360"/>
      </w:pPr>
      <w:rPr>
        <w:rFonts w:ascii="Courier New" w:hAnsi="Courier New" w:cs="Courier New" w:hint="default"/>
      </w:rPr>
    </w:lvl>
    <w:lvl w:ilvl="2" w:tplc="323C9984" w:tentative="1">
      <w:start w:val="1"/>
      <w:numFmt w:val="bullet"/>
      <w:lvlText w:val=""/>
      <w:lvlJc w:val="left"/>
      <w:pPr>
        <w:ind w:left="2520" w:hanging="360"/>
      </w:pPr>
      <w:rPr>
        <w:rFonts w:ascii="Wingdings" w:hAnsi="Wingdings" w:hint="default"/>
      </w:rPr>
    </w:lvl>
    <w:lvl w:ilvl="3" w:tplc="E808115C" w:tentative="1">
      <w:start w:val="1"/>
      <w:numFmt w:val="bullet"/>
      <w:lvlText w:val=""/>
      <w:lvlJc w:val="left"/>
      <w:pPr>
        <w:ind w:left="3240" w:hanging="360"/>
      </w:pPr>
      <w:rPr>
        <w:rFonts w:ascii="Symbol" w:hAnsi="Symbol" w:hint="default"/>
      </w:rPr>
    </w:lvl>
    <w:lvl w:ilvl="4" w:tplc="564858F8" w:tentative="1">
      <w:start w:val="1"/>
      <w:numFmt w:val="bullet"/>
      <w:lvlText w:val="o"/>
      <w:lvlJc w:val="left"/>
      <w:pPr>
        <w:ind w:left="3960" w:hanging="360"/>
      </w:pPr>
      <w:rPr>
        <w:rFonts w:ascii="Courier New" w:hAnsi="Courier New" w:cs="Courier New" w:hint="default"/>
      </w:rPr>
    </w:lvl>
    <w:lvl w:ilvl="5" w:tplc="AA0CFB94" w:tentative="1">
      <w:start w:val="1"/>
      <w:numFmt w:val="bullet"/>
      <w:lvlText w:val=""/>
      <w:lvlJc w:val="left"/>
      <w:pPr>
        <w:ind w:left="4680" w:hanging="360"/>
      </w:pPr>
      <w:rPr>
        <w:rFonts w:ascii="Wingdings" w:hAnsi="Wingdings" w:hint="default"/>
      </w:rPr>
    </w:lvl>
    <w:lvl w:ilvl="6" w:tplc="FBF6A092" w:tentative="1">
      <w:start w:val="1"/>
      <w:numFmt w:val="bullet"/>
      <w:lvlText w:val=""/>
      <w:lvlJc w:val="left"/>
      <w:pPr>
        <w:ind w:left="5400" w:hanging="360"/>
      </w:pPr>
      <w:rPr>
        <w:rFonts w:ascii="Symbol" w:hAnsi="Symbol" w:hint="default"/>
      </w:rPr>
    </w:lvl>
    <w:lvl w:ilvl="7" w:tplc="A31857FC" w:tentative="1">
      <w:start w:val="1"/>
      <w:numFmt w:val="bullet"/>
      <w:lvlText w:val="o"/>
      <w:lvlJc w:val="left"/>
      <w:pPr>
        <w:ind w:left="6120" w:hanging="360"/>
      </w:pPr>
      <w:rPr>
        <w:rFonts w:ascii="Courier New" w:hAnsi="Courier New" w:cs="Courier New" w:hint="default"/>
      </w:rPr>
    </w:lvl>
    <w:lvl w:ilvl="8" w:tplc="DE62EE62" w:tentative="1">
      <w:start w:val="1"/>
      <w:numFmt w:val="bullet"/>
      <w:lvlText w:val=""/>
      <w:lvlJc w:val="left"/>
      <w:pPr>
        <w:ind w:left="6840" w:hanging="360"/>
      </w:pPr>
      <w:rPr>
        <w:rFonts w:ascii="Wingdings" w:hAnsi="Wingdings" w:hint="default"/>
      </w:rPr>
    </w:lvl>
  </w:abstractNum>
  <w:abstractNum w:abstractNumId="3" w15:restartNumberingAfterBreak="0">
    <w:nsid w:val="1DE87BFA"/>
    <w:multiLevelType w:val="hybridMultilevel"/>
    <w:tmpl w:val="19C02E34"/>
    <w:lvl w:ilvl="0" w:tplc="934A13D6">
      <w:start w:val="1"/>
      <w:numFmt w:val="bullet"/>
      <w:lvlText w:val="-"/>
      <w:lvlJc w:val="left"/>
      <w:pPr>
        <w:ind w:left="720" w:hanging="360"/>
      </w:pPr>
      <w:rPr>
        <w:rFonts w:ascii="Times New Roman" w:eastAsia="Times New Roman" w:hAnsi="Times New Roman" w:cs="Times New Roman" w:hint="default"/>
      </w:rPr>
    </w:lvl>
    <w:lvl w:ilvl="1" w:tplc="737CF856">
      <w:numFmt w:val="bullet"/>
      <w:lvlText w:val=""/>
      <w:lvlJc w:val="left"/>
      <w:pPr>
        <w:ind w:left="1493" w:hanging="413"/>
      </w:pPr>
      <w:rPr>
        <w:rFonts w:ascii="Symbol" w:eastAsia="Times New Roman" w:hAnsi="Symbol" w:cs="Calibri" w:hint="default"/>
      </w:rPr>
    </w:lvl>
    <w:lvl w:ilvl="2" w:tplc="BED0E722" w:tentative="1">
      <w:start w:val="1"/>
      <w:numFmt w:val="bullet"/>
      <w:lvlText w:val=""/>
      <w:lvlJc w:val="left"/>
      <w:pPr>
        <w:ind w:left="2160" w:hanging="360"/>
      </w:pPr>
      <w:rPr>
        <w:rFonts w:ascii="Wingdings" w:hAnsi="Wingdings" w:hint="default"/>
      </w:rPr>
    </w:lvl>
    <w:lvl w:ilvl="3" w:tplc="9CF60EDA" w:tentative="1">
      <w:start w:val="1"/>
      <w:numFmt w:val="bullet"/>
      <w:lvlText w:val=""/>
      <w:lvlJc w:val="left"/>
      <w:pPr>
        <w:ind w:left="2880" w:hanging="360"/>
      </w:pPr>
      <w:rPr>
        <w:rFonts w:ascii="Symbol" w:hAnsi="Symbol" w:hint="default"/>
      </w:rPr>
    </w:lvl>
    <w:lvl w:ilvl="4" w:tplc="19D8CFB6" w:tentative="1">
      <w:start w:val="1"/>
      <w:numFmt w:val="bullet"/>
      <w:lvlText w:val="o"/>
      <w:lvlJc w:val="left"/>
      <w:pPr>
        <w:ind w:left="3600" w:hanging="360"/>
      </w:pPr>
      <w:rPr>
        <w:rFonts w:ascii="Courier New" w:hAnsi="Courier New" w:cs="Courier New" w:hint="default"/>
      </w:rPr>
    </w:lvl>
    <w:lvl w:ilvl="5" w:tplc="247AD8AE" w:tentative="1">
      <w:start w:val="1"/>
      <w:numFmt w:val="bullet"/>
      <w:lvlText w:val=""/>
      <w:lvlJc w:val="left"/>
      <w:pPr>
        <w:ind w:left="4320" w:hanging="360"/>
      </w:pPr>
      <w:rPr>
        <w:rFonts w:ascii="Wingdings" w:hAnsi="Wingdings" w:hint="default"/>
      </w:rPr>
    </w:lvl>
    <w:lvl w:ilvl="6" w:tplc="30101EC0" w:tentative="1">
      <w:start w:val="1"/>
      <w:numFmt w:val="bullet"/>
      <w:lvlText w:val=""/>
      <w:lvlJc w:val="left"/>
      <w:pPr>
        <w:ind w:left="5040" w:hanging="360"/>
      </w:pPr>
      <w:rPr>
        <w:rFonts w:ascii="Symbol" w:hAnsi="Symbol" w:hint="default"/>
      </w:rPr>
    </w:lvl>
    <w:lvl w:ilvl="7" w:tplc="36A00DFC" w:tentative="1">
      <w:start w:val="1"/>
      <w:numFmt w:val="bullet"/>
      <w:lvlText w:val="o"/>
      <w:lvlJc w:val="left"/>
      <w:pPr>
        <w:ind w:left="5760" w:hanging="360"/>
      </w:pPr>
      <w:rPr>
        <w:rFonts w:ascii="Courier New" w:hAnsi="Courier New" w:cs="Courier New" w:hint="default"/>
      </w:rPr>
    </w:lvl>
    <w:lvl w:ilvl="8" w:tplc="DB2EFE72" w:tentative="1">
      <w:start w:val="1"/>
      <w:numFmt w:val="bullet"/>
      <w:lvlText w:val=""/>
      <w:lvlJc w:val="left"/>
      <w:pPr>
        <w:ind w:left="6480" w:hanging="360"/>
      </w:pPr>
      <w:rPr>
        <w:rFonts w:ascii="Wingdings" w:hAnsi="Wingdings" w:hint="default"/>
      </w:rPr>
    </w:lvl>
  </w:abstractNum>
  <w:num w:numId="1" w16cid:durableId="1713849856">
    <w:abstractNumId w:val="0"/>
  </w:num>
  <w:num w:numId="2" w16cid:durableId="2028023741">
    <w:abstractNumId w:val="2"/>
  </w:num>
  <w:num w:numId="3" w16cid:durableId="222522500">
    <w:abstractNumId w:val="3"/>
  </w:num>
  <w:num w:numId="4" w16cid:durableId="1427186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94"/>
    <w:rsid w:val="00005583"/>
    <w:rsid w:val="00015BDE"/>
    <w:rsid w:val="00071B28"/>
    <w:rsid w:val="00077F63"/>
    <w:rsid w:val="000B3B70"/>
    <w:rsid w:val="001244BD"/>
    <w:rsid w:val="0012771A"/>
    <w:rsid w:val="00144F06"/>
    <w:rsid w:val="00145A74"/>
    <w:rsid w:val="00150390"/>
    <w:rsid w:val="0016111C"/>
    <w:rsid w:val="001A67BA"/>
    <w:rsid w:val="001A6CA6"/>
    <w:rsid w:val="001F0FEC"/>
    <w:rsid w:val="001F789D"/>
    <w:rsid w:val="00203694"/>
    <w:rsid w:val="00244614"/>
    <w:rsid w:val="00282004"/>
    <w:rsid w:val="00297ABC"/>
    <w:rsid w:val="002B6846"/>
    <w:rsid w:val="002C56CD"/>
    <w:rsid w:val="002D17AC"/>
    <w:rsid w:val="002F73B3"/>
    <w:rsid w:val="00303887"/>
    <w:rsid w:val="00313FA6"/>
    <w:rsid w:val="0037727F"/>
    <w:rsid w:val="003808B3"/>
    <w:rsid w:val="00383B62"/>
    <w:rsid w:val="00393BAA"/>
    <w:rsid w:val="003B4AF9"/>
    <w:rsid w:val="003D73BB"/>
    <w:rsid w:val="003F55E5"/>
    <w:rsid w:val="00410F2C"/>
    <w:rsid w:val="00413F12"/>
    <w:rsid w:val="00416161"/>
    <w:rsid w:val="00447F70"/>
    <w:rsid w:val="00456FA8"/>
    <w:rsid w:val="0046229A"/>
    <w:rsid w:val="00472FC6"/>
    <w:rsid w:val="00482F36"/>
    <w:rsid w:val="00486FA8"/>
    <w:rsid w:val="004964B0"/>
    <w:rsid w:val="004B7076"/>
    <w:rsid w:val="004C38D0"/>
    <w:rsid w:val="004F451D"/>
    <w:rsid w:val="004F6592"/>
    <w:rsid w:val="0051602E"/>
    <w:rsid w:val="00517BB1"/>
    <w:rsid w:val="005422FC"/>
    <w:rsid w:val="00542FF7"/>
    <w:rsid w:val="00567017"/>
    <w:rsid w:val="005B2687"/>
    <w:rsid w:val="005B3F62"/>
    <w:rsid w:val="005B6F06"/>
    <w:rsid w:val="005C3AF9"/>
    <w:rsid w:val="005E4E96"/>
    <w:rsid w:val="00607D5F"/>
    <w:rsid w:val="00666B1C"/>
    <w:rsid w:val="006847B0"/>
    <w:rsid w:val="006925A1"/>
    <w:rsid w:val="006B106D"/>
    <w:rsid w:val="006D3AC3"/>
    <w:rsid w:val="006E2828"/>
    <w:rsid w:val="0070006E"/>
    <w:rsid w:val="007029A9"/>
    <w:rsid w:val="0071552C"/>
    <w:rsid w:val="00726736"/>
    <w:rsid w:val="00744C04"/>
    <w:rsid w:val="00795550"/>
    <w:rsid w:val="00804F58"/>
    <w:rsid w:val="00851E2E"/>
    <w:rsid w:val="00852EED"/>
    <w:rsid w:val="00861728"/>
    <w:rsid w:val="0089763A"/>
    <w:rsid w:val="008B233C"/>
    <w:rsid w:val="008C6ED7"/>
    <w:rsid w:val="00907A9E"/>
    <w:rsid w:val="0092086F"/>
    <w:rsid w:val="00930A34"/>
    <w:rsid w:val="00930B0E"/>
    <w:rsid w:val="00953FB2"/>
    <w:rsid w:val="0097205F"/>
    <w:rsid w:val="009C37CD"/>
    <w:rsid w:val="009C5818"/>
    <w:rsid w:val="009C7CBA"/>
    <w:rsid w:val="009E73BC"/>
    <w:rsid w:val="009F3727"/>
    <w:rsid w:val="00A01AE4"/>
    <w:rsid w:val="00A44D8E"/>
    <w:rsid w:val="00AC13BF"/>
    <w:rsid w:val="00AE32C6"/>
    <w:rsid w:val="00AF0DD5"/>
    <w:rsid w:val="00AF1456"/>
    <w:rsid w:val="00B0484B"/>
    <w:rsid w:val="00B0684B"/>
    <w:rsid w:val="00B1454B"/>
    <w:rsid w:val="00B15E28"/>
    <w:rsid w:val="00B506D1"/>
    <w:rsid w:val="00B50FC7"/>
    <w:rsid w:val="00B80580"/>
    <w:rsid w:val="00B9682A"/>
    <w:rsid w:val="00BA49A8"/>
    <w:rsid w:val="00C0204F"/>
    <w:rsid w:val="00C37B50"/>
    <w:rsid w:val="00C61AF0"/>
    <w:rsid w:val="00CA0776"/>
    <w:rsid w:val="00CA55CE"/>
    <w:rsid w:val="00CE43A1"/>
    <w:rsid w:val="00D0750F"/>
    <w:rsid w:val="00D1124F"/>
    <w:rsid w:val="00D139C0"/>
    <w:rsid w:val="00D254EB"/>
    <w:rsid w:val="00D52344"/>
    <w:rsid w:val="00D57A18"/>
    <w:rsid w:val="00DA3BD7"/>
    <w:rsid w:val="00DA5936"/>
    <w:rsid w:val="00DB6FBB"/>
    <w:rsid w:val="00DD7A88"/>
    <w:rsid w:val="00DE0318"/>
    <w:rsid w:val="00DF0C12"/>
    <w:rsid w:val="00E1139E"/>
    <w:rsid w:val="00E20CB1"/>
    <w:rsid w:val="00E225E6"/>
    <w:rsid w:val="00E3444A"/>
    <w:rsid w:val="00E52415"/>
    <w:rsid w:val="00E60F38"/>
    <w:rsid w:val="00EB2ABD"/>
    <w:rsid w:val="00EB30B4"/>
    <w:rsid w:val="00EB7210"/>
    <w:rsid w:val="00ED78E5"/>
    <w:rsid w:val="00EE0AA3"/>
    <w:rsid w:val="00EE7759"/>
    <w:rsid w:val="00EF3685"/>
    <w:rsid w:val="00EF7357"/>
    <w:rsid w:val="00F5395B"/>
    <w:rsid w:val="00F53C71"/>
    <w:rsid w:val="00FA02D2"/>
    <w:rsid w:val="00FA2C5C"/>
    <w:rsid w:val="00FA7598"/>
    <w:rsid w:val="00FB02E4"/>
    <w:rsid w:val="00FC61DB"/>
    <w:rsid w:val="00FD4B09"/>
    <w:rsid w:val="00FE1242"/>
    <w:rsid w:val="00FE4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B68D"/>
  <w15:chartTrackingRefBased/>
  <w15:docId w15:val="{A7382A97-D027-4E88-90C0-15D38843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1728"/>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694"/>
    <w:rPr>
      <w:color w:val="0000FF"/>
      <w:u w:val="single"/>
    </w:rPr>
  </w:style>
  <w:style w:type="paragraph" w:styleId="ListParagraph">
    <w:name w:val="List Paragraph"/>
    <w:basedOn w:val="Normal"/>
    <w:uiPriority w:val="34"/>
    <w:qFormat/>
    <w:rsid w:val="00203694"/>
    <w:pPr>
      <w:ind w:left="720"/>
      <w:contextualSpacing/>
    </w:pPr>
  </w:style>
  <w:style w:type="character" w:customStyle="1" w:styleId="UnresolvedMention1">
    <w:name w:val="Unresolved Mention1"/>
    <w:basedOn w:val="DefaultParagraphFont"/>
    <w:uiPriority w:val="99"/>
    <w:semiHidden/>
    <w:unhideWhenUsed/>
    <w:rsid w:val="00A44D8E"/>
    <w:rPr>
      <w:color w:val="605E5C"/>
      <w:shd w:val="clear" w:color="auto" w:fill="E1DFDD"/>
    </w:rPr>
  </w:style>
  <w:style w:type="paragraph" w:styleId="BalloonText">
    <w:name w:val="Balloon Text"/>
    <w:basedOn w:val="Normal"/>
    <w:link w:val="BalloonTextChar"/>
    <w:uiPriority w:val="99"/>
    <w:semiHidden/>
    <w:unhideWhenUsed/>
    <w:rsid w:val="00E34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4A"/>
    <w:rPr>
      <w:rFonts w:ascii="Segoe UI" w:hAnsi="Segoe UI" w:cs="Segoe UI"/>
      <w:sz w:val="18"/>
      <w:szCs w:val="18"/>
    </w:rPr>
  </w:style>
  <w:style w:type="paragraph" w:styleId="Header">
    <w:name w:val="header"/>
    <w:basedOn w:val="Normal"/>
    <w:link w:val="HeaderChar"/>
    <w:uiPriority w:val="99"/>
    <w:unhideWhenUsed/>
    <w:rsid w:val="00B06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84B"/>
  </w:style>
  <w:style w:type="paragraph" w:styleId="Footer">
    <w:name w:val="footer"/>
    <w:basedOn w:val="Normal"/>
    <w:link w:val="FooterChar"/>
    <w:uiPriority w:val="99"/>
    <w:unhideWhenUsed/>
    <w:rsid w:val="00B06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84B"/>
  </w:style>
  <w:style w:type="character" w:customStyle="1" w:styleId="Heading2Char">
    <w:name w:val="Heading 2 Char"/>
    <w:basedOn w:val="DefaultParagraphFont"/>
    <w:link w:val="Heading2"/>
    <w:uiPriority w:val="9"/>
    <w:rsid w:val="00861728"/>
    <w:rPr>
      <w:rFonts w:ascii="Times New Roman" w:eastAsia="Times New Roman" w:hAnsi="Times New Roman" w:cs="Times New Roman"/>
      <w:b/>
      <w:bCs/>
      <w:sz w:val="36"/>
      <w:szCs w:val="36"/>
      <w:lang w:eastAsia="zh-CN"/>
    </w:rPr>
  </w:style>
  <w:style w:type="character" w:customStyle="1" w:styleId="UnresolvedMention2">
    <w:name w:val="Unresolved Mention2"/>
    <w:basedOn w:val="DefaultParagraphFont"/>
    <w:uiPriority w:val="99"/>
    <w:rsid w:val="00AE32C6"/>
    <w:rPr>
      <w:color w:val="605E5C"/>
      <w:shd w:val="clear" w:color="auto" w:fill="E1DFDD"/>
    </w:rPr>
  </w:style>
  <w:style w:type="character" w:styleId="FollowedHyperlink">
    <w:name w:val="FollowedHyperlink"/>
    <w:basedOn w:val="DefaultParagraphFont"/>
    <w:uiPriority w:val="99"/>
    <w:semiHidden/>
    <w:unhideWhenUsed/>
    <w:rsid w:val="00AE32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as.org/ext/en/development/cooperanet/Cooperation-Authorities/Meetings-of-Authorities" TargetMode="External"/><Relationship Id="rId5" Type="http://schemas.openxmlformats.org/officeDocument/2006/relationships/hyperlink" Target="https://www.oas.org/cooper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 Secretariat CS</dc:creator>
  <cp:lastModifiedBy>Burns, Sandra</cp:lastModifiedBy>
  <cp:revision>3</cp:revision>
  <dcterms:created xsi:type="dcterms:W3CDTF">2022-05-19T22:05:00Z</dcterms:created>
  <dcterms:modified xsi:type="dcterms:W3CDTF">2022-05-19T22:07:00Z</dcterms:modified>
</cp:coreProperties>
</file>